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86" w:rsidRPr="0090193A" w:rsidRDefault="00151286" w:rsidP="0090193A">
      <w:pPr>
        <w:spacing w:after="0"/>
        <w:rPr>
          <w:rFonts w:ascii="Arial" w:hAnsi="Arial" w:cs="Arial"/>
        </w:rPr>
      </w:pPr>
    </w:p>
    <w:p w:rsidR="00151286" w:rsidRPr="00E93A5D" w:rsidRDefault="00151286" w:rsidP="0090193A">
      <w:pPr>
        <w:spacing w:after="0"/>
        <w:rPr>
          <w:rFonts w:ascii="Arial" w:hAnsi="Arial" w:cs="Arial"/>
          <w:b/>
          <w:sz w:val="32"/>
          <w:szCs w:val="32"/>
        </w:rPr>
      </w:pPr>
      <w:r w:rsidRPr="00E93A5D">
        <w:rPr>
          <w:rFonts w:ascii="Arial" w:hAnsi="Arial" w:cs="Arial"/>
          <w:b/>
          <w:sz w:val="32"/>
          <w:szCs w:val="32"/>
        </w:rPr>
        <w:t xml:space="preserve">Die wechselvolle Geschichte des Klosters </w:t>
      </w:r>
      <w:proofErr w:type="spellStart"/>
      <w:r w:rsidRPr="00E93A5D">
        <w:rPr>
          <w:rFonts w:ascii="Arial" w:hAnsi="Arial" w:cs="Arial"/>
          <w:b/>
          <w:sz w:val="32"/>
          <w:szCs w:val="32"/>
        </w:rPr>
        <w:t>Ichtershausen</w:t>
      </w:r>
      <w:proofErr w:type="spellEnd"/>
    </w:p>
    <w:p w:rsidR="00151286" w:rsidRPr="0090193A" w:rsidRDefault="00151286" w:rsidP="0090193A">
      <w:pPr>
        <w:spacing w:after="0"/>
        <w:rPr>
          <w:rFonts w:ascii="Arial" w:hAnsi="Arial" w:cs="Arial"/>
        </w:rPr>
      </w:pPr>
    </w:p>
    <w:p w:rsidR="0090193A" w:rsidRDefault="0090193A" w:rsidP="0090193A">
      <w:pPr>
        <w:spacing w:after="0"/>
        <w:rPr>
          <w:rFonts w:ascii="Arial" w:hAnsi="Arial" w:cs="Arial"/>
        </w:rPr>
      </w:pPr>
      <w:r>
        <w:rPr>
          <w:rFonts w:ascii="Arial" w:hAnsi="Arial" w:cs="Arial"/>
        </w:rPr>
        <w:t xml:space="preserve">aus </w:t>
      </w:r>
      <w:hyperlink r:id="rId5" w:history="1">
        <w:r w:rsidRPr="0046640C">
          <w:rPr>
            <w:rStyle w:val="Hyperlink"/>
            <w:rFonts w:ascii="Arial" w:hAnsi="Arial" w:cs="Arial"/>
          </w:rPr>
          <w:t>http://collegiat-ichtershausen.de/ichtershausen-cgm/klostergeschichte.html</w:t>
        </w:r>
      </w:hyperlink>
      <w:r>
        <w:rPr>
          <w:rFonts w:ascii="Arial" w:hAnsi="Arial" w:cs="Arial"/>
        </w:rPr>
        <w:t xml:space="preserve"> ,</w:t>
      </w:r>
    </w:p>
    <w:p w:rsidR="0090193A" w:rsidRDefault="0090193A" w:rsidP="0090193A">
      <w:pPr>
        <w:spacing w:after="0"/>
        <w:rPr>
          <w:rFonts w:ascii="Arial" w:hAnsi="Arial" w:cs="Arial"/>
        </w:rPr>
      </w:pPr>
    </w:p>
    <w:p w:rsidR="0090193A" w:rsidRDefault="0090193A" w:rsidP="0090193A">
      <w:pPr>
        <w:spacing w:after="0"/>
        <w:rPr>
          <w:rFonts w:ascii="Arial" w:hAnsi="Arial" w:cs="Arial"/>
        </w:rPr>
      </w:pPr>
      <w:r>
        <w:rPr>
          <w:rFonts w:ascii="Arial" w:hAnsi="Arial" w:cs="Arial"/>
        </w:rPr>
        <w:t xml:space="preserve">mit freundlicher Genehmigung des </w:t>
      </w:r>
    </w:p>
    <w:p w:rsidR="0090193A" w:rsidRDefault="0090193A" w:rsidP="0090193A">
      <w:pPr>
        <w:spacing w:after="0"/>
        <w:rPr>
          <w:rFonts w:ascii="Arial" w:hAnsi="Arial" w:cs="Arial"/>
        </w:rPr>
      </w:pPr>
    </w:p>
    <w:p w:rsidR="0090193A" w:rsidRDefault="0090193A" w:rsidP="0090193A">
      <w:pPr>
        <w:spacing w:after="0"/>
        <w:rPr>
          <w:rFonts w:asciiTheme="majorHAnsi" w:hAnsiTheme="majorHAnsi" w:cstheme="majorHAnsi"/>
        </w:rPr>
      </w:pPr>
      <w:proofErr w:type="spellStart"/>
      <w:r w:rsidRPr="0090193A">
        <w:rPr>
          <w:rFonts w:asciiTheme="majorHAnsi" w:hAnsiTheme="majorHAnsi" w:cstheme="majorHAnsi"/>
        </w:rPr>
        <w:t>Collegiatstift</w:t>
      </w:r>
      <w:r w:rsidR="00E93A5D">
        <w:rPr>
          <w:rFonts w:asciiTheme="majorHAnsi" w:hAnsiTheme="majorHAnsi" w:cstheme="majorHAnsi"/>
        </w:rPr>
        <w:t>es</w:t>
      </w:r>
      <w:proofErr w:type="spellEnd"/>
      <w:r w:rsidRPr="0090193A">
        <w:rPr>
          <w:rFonts w:asciiTheme="majorHAnsi" w:hAnsiTheme="majorHAnsi" w:cstheme="majorHAnsi"/>
        </w:rPr>
        <w:t xml:space="preserve"> St. </w:t>
      </w:r>
      <w:r w:rsidR="00E93A5D">
        <w:rPr>
          <w:rFonts w:asciiTheme="majorHAnsi" w:hAnsiTheme="majorHAnsi" w:cstheme="majorHAnsi"/>
        </w:rPr>
        <w:t>Georg</w:t>
      </w:r>
      <w:r w:rsidRPr="0090193A">
        <w:rPr>
          <w:rFonts w:asciiTheme="majorHAnsi" w:hAnsiTheme="majorHAnsi" w:cstheme="majorHAnsi"/>
        </w:rPr>
        <w:t xml:space="preserve"> &amp; </w:t>
      </w:r>
      <w:r w:rsidR="00E93A5D">
        <w:rPr>
          <w:rFonts w:asciiTheme="majorHAnsi" w:hAnsiTheme="majorHAnsi" w:cstheme="majorHAnsi"/>
        </w:rPr>
        <w:t>Marien</w:t>
      </w:r>
      <w:r w:rsidRPr="0090193A">
        <w:rPr>
          <w:rFonts w:asciiTheme="majorHAnsi" w:hAnsiTheme="majorHAnsi" w:cstheme="majorHAnsi"/>
        </w:rPr>
        <w:t xml:space="preserve">, </w:t>
      </w:r>
      <w:proofErr w:type="spellStart"/>
      <w:r w:rsidR="00E93A5D">
        <w:rPr>
          <w:rFonts w:asciiTheme="majorHAnsi" w:hAnsiTheme="majorHAnsi" w:cstheme="majorHAnsi"/>
        </w:rPr>
        <w:t>Ichtershausen</w:t>
      </w:r>
      <w:proofErr w:type="spellEnd"/>
      <w:r w:rsidR="00E93A5D">
        <w:rPr>
          <w:rFonts w:asciiTheme="majorHAnsi" w:hAnsiTheme="majorHAnsi" w:cstheme="majorHAnsi"/>
        </w:rPr>
        <w:t xml:space="preserve">, </w:t>
      </w:r>
      <w:hyperlink r:id="rId6" w:history="1">
        <w:r w:rsidR="00E93A5D" w:rsidRPr="0046640C">
          <w:rPr>
            <w:rStyle w:val="Hyperlink"/>
            <w:rFonts w:asciiTheme="majorHAnsi" w:hAnsiTheme="majorHAnsi" w:cstheme="majorHAnsi"/>
          </w:rPr>
          <w:t>http://collegiat-ichtershausen.de/</w:t>
        </w:r>
      </w:hyperlink>
    </w:p>
    <w:p w:rsidR="00E93A5D" w:rsidRDefault="00E93A5D" w:rsidP="0090193A">
      <w:pPr>
        <w:spacing w:after="0"/>
        <w:rPr>
          <w:rFonts w:ascii="Arial" w:hAnsi="Arial" w:cs="Arial"/>
        </w:rPr>
      </w:pPr>
    </w:p>
    <w:p w:rsidR="00E93A5D" w:rsidRDefault="00E93A5D" w:rsidP="0090193A">
      <w:pPr>
        <w:spacing w:after="0"/>
        <w:rPr>
          <w:rFonts w:ascii="Arial" w:hAnsi="Arial" w:cs="Arial"/>
        </w:rPr>
      </w:pPr>
    </w:p>
    <w:p w:rsidR="00435B96" w:rsidRPr="0090193A" w:rsidRDefault="00435B96" w:rsidP="0090193A">
      <w:pPr>
        <w:spacing w:after="0"/>
        <w:rPr>
          <w:rFonts w:ascii="Arial" w:hAnsi="Arial" w:cs="Arial"/>
        </w:rPr>
      </w:pPr>
    </w:p>
    <w:p w:rsidR="0090193A" w:rsidRDefault="0090193A" w:rsidP="0090193A">
      <w:pPr>
        <w:spacing w:after="0"/>
        <w:rPr>
          <w:rFonts w:ascii="Arial" w:hAnsi="Arial" w:cs="Arial"/>
        </w:rPr>
      </w:pPr>
    </w:p>
    <w:p w:rsidR="00151286" w:rsidRPr="00E93A5D" w:rsidRDefault="00151286" w:rsidP="0090193A">
      <w:pPr>
        <w:spacing w:after="0"/>
        <w:rPr>
          <w:rFonts w:ascii="Arial" w:hAnsi="Arial" w:cs="Arial"/>
          <w:b/>
          <w:sz w:val="28"/>
          <w:szCs w:val="28"/>
        </w:rPr>
      </w:pPr>
      <w:r w:rsidRPr="00E93A5D">
        <w:rPr>
          <w:rFonts w:ascii="Arial" w:hAnsi="Arial" w:cs="Arial"/>
          <w:b/>
          <w:sz w:val="28"/>
          <w:szCs w:val="28"/>
        </w:rPr>
        <w:t xml:space="preserve">Die Anfänge des Ortes und des Klosters </w:t>
      </w:r>
      <w:proofErr w:type="spellStart"/>
      <w:r w:rsidRPr="00E93A5D">
        <w:rPr>
          <w:rFonts w:ascii="Arial" w:hAnsi="Arial" w:cs="Arial"/>
          <w:b/>
          <w:sz w:val="28"/>
          <w:szCs w:val="28"/>
        </w:rPr>
        <w:t>Ichtershausen</w:t>
      </w:r>
      <w:proofErr w:type="spellEnd"/>
    </w:p>
    <w:p w:rsidR="0090193A" w:rsidRPr="0090193A" w:rsidRDefault="0090193A" w:rsidP="0090193A">
      <w:pPr>
        <w:spacing w:after="0"/>
        <w:rPr>
          <w:rFonts w:ascii="Arial" w:hAnsi="Arial" w:cs="Arial"/>
        </w:rPr>
      </w:pPr>
    </w:p>
    <w:p w:rsidR="00151286" w:rsidRDefault="00E93A5D" w:rsidP="0090193A">
      <w:pPr>
        <w:spacing w:after="0"/>
        <w:rPr>
          <w:rFonts w:ascii="Arial" w:hAnsi="Arial" w:cs="Arial"/>
        </w:rPr>
      </w:pPr>
      <w:r>
        <w:rPr>
          <w:noProof/>
        </w:rPr>
        <mc:AlternateContent>
          <mc:Choice Requires="wps">
            <w:drawing>
              <wp:anchor distT="0" distB="0" distL="114300" distR="114300" simplePos="0" relativeHeight="251660288" behindDoc="0" locked="0" layoutInCell="1" allowOverlap="1" wp14:anchorId="15A58C5F" wp14:editId="0B06CF37">
                <wp:simplePos x="0" y="0"/>
                <wp:positionH relativeFrom="column">
                  <wp:posOffset>3847465</wp:posOffset>
                </wp:positionH>
                <wp:positionV relativeFrom="paragraph">
                  <wp:posOffset>3136900</wp:posOffset>
                </wp:positionV>
                <wp:extent cx="2217420" cy="635"/>
                <wp:effectExtent l="0" t="0" r="0" b="0"/>
                <wp:wrapSquare wrapText="left"/>
                <wp:docPr id="1" name="Textfeld 1"/>
                <wp:cNvGraphicFramePr/>
                <a:graphic xmlns:a="http://schemas.openxmlformats.org/drawingml/2006/main">
                  <a:graphicData uri="http://schemas.microsoft.com/office/word/2010/wordprocessingShape">
                    <wps:wsp>
                      <wps:cNvSpPr txBox="1"/>
                      <wps:spPr>
                        <a:xfrm>
                          <a:off x="0" y="0"/>
                          <a:ext cx="2217420" cy="635"/>
                        </a:xfrm>
                        <a:prstGeom prst="rect">
                          <a:avLst/>
                        </a:prstGeom>
                        <a:solidFill>
                          <a:prstClr val="white"/>
                        </a:solidFill>
                        <a:ln>
                          <a:noFill/>
                        </a:ln>
                        <a:effectLst/>
                      </wps:spPr>
                      <wps:txbx>
                        <w:txbxContent>
                          <w:p w:rsidR="00E93A5D" w:rsidRPr="00435B96" w:rsidRDefault="00E93A5D" w:rsidP="00E93A5D">
                            <w:pPr>
                              <w:pStyle w:val="Beschriftung"/>
                              <w:rPr>
                                <w:rFonts w:asciiTheme="majorHAnsi" w:hAnsiTheme="majorHAnsi" w:cstheme="majorHAnsi"/>
                                <w:b w:val="0"/>
                                <w:noProof/>
                                <w:color w:val="000000" w:themeColor="text1"/>
                              </w:rPr>
                            </w:pPr>
                            <w:r w:rsidRPr="00435B96">
                              <w:rPr>
                                <w:rFonts w:asciiTheme="majorHAnsi" w:hAnsiTheme="majorHAnsi" w:cstheme="majorHAnsi"/>
                                <w:b w:val="0"/>
                                <w:color w:val="000000" w:themeColor="text1"/>
                              </w:rPr>
                              <w:t xml:space="preserve">photo: Sandra Gelbe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02.95pt;margin-top:247pt;width:174.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" stroked="f">
                <v:textbox style="mso-fit-shape-to-text:t" inset="0,0,0,0">
                  <w:txbxContent>
                    <w:p w:rsidR="00E93A5D" w:rsidRPr="00435B96" w:rsidRDefault="00E93A5D" w:rsidP="00E93A5D">
                      <w:pPr>
                        <w:pStyle w:val="Beschriftung"/>
                        <w:rPr>
                          <w:rFonts w:asciiTheme="majorHAnsi" w:hAnsiTheme="majorHAnsi" w:cstheme="majorHAnsi"/>
                          <w:b w:val="0"/>
                          <w:noProof/>
                          <w:color w:val="000000" w:themeColor="text1"/>
                        </w:rPr>
                      </w:pPr>
                      <w:r w:rsidRPr="00435B96">
                        <w:rPr>
                          <w:rFonts w:asciiTheme="majorHAnsi" w:hAnsiTheme="majorHAnsi" w:cstheme="majorHAnsi"/>
                          <w:b w:val="0"/>
                          <w:color w:val="000000" w:themeColor="text1"/>
                        </w:rPr>
                        <w:t xml:space="preserve">photo: Sandra Gelbe  </w:t>
                      </w:r>
                    </w:p>
                  </w:txbxContent>
                </v:textbox>
                <w10:wrap type="square" side="left"/>
              </v:shape>
            </w:pict>
          </mc:Fallback>
        </mc:AlternateContent>
      </w:r>
      <w:r w:rsidR="0090193A" w:rsidRPr="0090193A">
        <w:rPr>
          <w:rFonts w:ascii="Arial" w:hAnsi="Arial" w:cs="Arial"/>
          <w:noProof/>
          <w:lang w:eastAsia="de-DE"/>
        </w:rPr>
        <w:drawing>
          <wp:anchor distT="0" distB="0" distL="114300" distR="114300" simplePos="0" relativeHeight="251658240" behindDoc="1" locked="0" layoutInCell="1" allowOverlap="1" wp14:anchorId="5A71D71F" wp14:editId="5C569FCB">
            <wp:simplePos x="0" y="0"/>
            <wp:positionH relativeFrom="column">
              <wp:posOffset>3847465</wp:posOffset>
            </wp:positionH>
            <wp:positionV relativeFrom="paragraph">
              <wp:posOffset>117475</wp:posOffset>
            </wp:positionV>
            <wp:extent cx="2217420" cy="2962275"/>
            <wp:effectExtent l="0" t="0" r="0" b="9525"/>
            <wp:wrapSquare wrapText="left"/>
            <wp:docPr id="2" name="Grafik 2" descr="C:\--- PC-DATA\CISTOPEDIA\Länder\Deutschland\Ichtershausen\für Cistopedia\150-Gelbe_03_Ichtershaus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 PC-DATA\CISTOPEDIA\Länder\Deutschland\Ichtershausen\für Cistopedia\150-Gelbe_03_Ichtershausen-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420"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286" w:rsidRPr="0090193A">
        <w:rPr>
          <w:rFonts w:ascii="Arial" w:hAnsi="Arial" w:cs="Arial"/>
        </w:rPr>
        <w:t xml:space="preserve">Die Besiedlung </w:t>
      </w:r>
      <w:r w:rsidR="00435B96">
        <w:rPr>
          <w:rFonts w:ascii="Arial" w:hAnsi="Arial" w:cs="Arial"/>
        </w:rPr>
        <w:t xml:space="preserve">von </w:t>
      </w:r>
      <w:proofErr w:type="spellStart"/>
      <w:r w:rsidR="00151286" w:rsidRPr="0090193A">
        <w:rPr>
          <w:rFonts w:ascii="Arial" w:hAnsi="Arial" w:cs="Arial"/>
        </w:rPr>
        <w:t>Ichtershausen</w:t>
      </w:r>
      <w:proofErr w:type="spellEnd"/>
      <w:r w:rsidR="00151286" w:rsidRPr="0090193A">
        <w:rPr>
          <w:rFonts w:ascii="Arial" w:hAnsi="Arial" w:cs="Arial"/>
        </w:rPr>
        <w:t xml:space="preserve"> reicht zurück bis in die Bronze- und Eisenzeit. Für die ersten nachchristlichen Jahrhunderte vermutet man an diesem Platz an </w:t>
      </w:r>
      <w:proofErr w:type="gramStart"/>
      <w:r w:rsidR="00151286" w:rsidRPr="0090193A">
        <w:rPr>
          <w:rFonts w:ascii="Arial" w:hAnsi="Arial" w:cs="Arial"/>
        </w:rPr>
        <w:t>der</w:t>
      </w:r>
      <w:proofErr w:type="gramEnd"/>
      <w:r w:rsidR="00151286" w:rsidRPr="0090193A">
        <w:rPr>
          <w:rFonts w:ascii="Arial" w:hAnsi="Arial" w:cs="Arial"/>
        </w:rPr>
        <w:t xml:space="preserve"> Gera eine </w:t>
      </w:r>
      <w:proofErr w:type="spellStart"/>
      <w:r w:rsidR="00151286" w:rsidRPr="0090193A">
        <w:rPr>
          <w:rFonts w:ascii="Arial" w:hAnsi="Arial" w:cs="Arial"/>
        </w:rPr>
        <w:t>hermundurische</w:t>
      </w:r>
      <w:proofErr w:type="spellEnd"/>
      <w:r w:rsidR="00151286" w:rsidRPr="0090193A">
        <w:rPr>
          <w:rFonts w:ascii="Arial" w:hAnsi="Arial" w:cs="Arial"/>
        </w:rPr>
        <w:t xml:space="preserve"> Siedlung, gefolgt von einer Befest</w:t>
      </w:r>
      <w:r w:rsidR="00151286" w:rsidRPr="0090193A">
        <w:rPr>
          <w:rFonts w:ascii="Arial" w:hAnsi="Arial" w:cs="Arial"/>
        </w:rPr>
        <w:t>i</w:t>
      </w:r>
      <w:r w:rsidR="00151286" w:rsidRPr="0090193A">
        <w:rPr>
          <w:rFonts w:ascii="Arial" w:hAnsi="Arial" w:cs="Arial"/>
        </w:rPr>
        <w:t>gung eines fränkischen Adligen zum Schutz der K</w:t>
      </w:r>
      <w:r w:rsidR="00151286" w:rsidRPr="0090193A">
        <w:rPr>
          <w:rFonts w:ascii="Arial" w:hAnsi="Arial" w:cs="Arial"/>
        </w:rPr>
        <w:t>ö</w:t>
      </w:r>
      <w:r w:rsidR="00151286" w:rsidRPr="0090193A">
        <w:rPr>
          <w:rFonts w:ascii="Arial" w:hAnsi="Arial" w:cs="Arial"/>
        </w:rPr>
        <w:t>nigspfalz Arnstadt. Die erste urkundliche Erwähnung durch Otto I. datiert auf den 27. März 947.</w:t>
      </w:r>
    </w:p>
    <w:p w:rsidR="00435B96" w:rsidRPr="0090193A" w:rsidRDefault="00435B96" w:rsidP="0090193A">
      <w:pPr>
        <w:spacing w:after="0"/>
        <w:rPr>
          <w:rFonts w:ascii="Arial" w:hAnsi="Arial" w:cs="Arial"/>
        </w:rPr>
      </w:pPr>
    </w:p>
    <w:p w:rsidR="00151286" w:rsidRDefault="00151286" w:rsidP="00435B96">
      <w:pPr>
        <w:spacing w:after="0"/>
        <w:rPr>
          <w:rFonts w:ascii="Arial" w:hAnsi="Arial" w:cs="Arial"/>
        </w:rPr>
      </w:pPr>
      <w:r w:rsidRPr="0090193A">
        <w:rPr>
          <w:rFonts w:ascii="Arial" w:hAnsi="Arial" w:cs="Arial"/>
        </w:rPr>
        <w:t xml:space="preserve">Am 3. Juli 1133 erhält </w:t>
      </w:r>
      <w:proofErr w:type="spellStart"/>
      <w:r w:rsidRPr="0090193A">
        <w:rPr>
          <w:rFonts w:ascii="Arial" w:hAnsi="Arial" w:cs="Arial"/>
        </w:rPr>
        <w:t>Frideruna</w:t>
      </w:r>
      <w:proofErr w:type="spellEnd"/>
      <w:r w:rsidRPr="0090193A">
        <w:rPr>
          <w:rFonts w:ascii="Arial" w:hAnsi="Arial" w:cs="Arial"/>
        </w:rPr>
        <w:t xml:space="preserve"> von </w:t>
      </w:r>
      <w:proofErr w:type="spellStart"/>
      <w:r w:rsidRPr="0090193A">
        <w:rPr>
          <w:rFonts w:ascii="Arial" w:hAnsi="Arial" w:cs="Arial"/>
        </w:rPr>
        <w:t>Grumbach</w:t>
      </w:r>
      <w:proofErr w:type="spellEnd"/>
      <w:r w:rsidRPr="0090193A">
        <w:rPr>
          <w:rFonts w:ascii="Arial" w:hAnsi="Arial" w:cs="Arial"/>
        </w:rPr>
        <w:t xml:space="preserve"> von Bischof Bernhard I. von Hildesheim, ihrem Blutsverwandten, Rel</w:t>
      </w:r>
      <w:r w:rsidRPr="0090193A">
        <w:rPr>
          <w:rFonts w:ascii="Arial" w:hAnsi="Arial" w:cs="Arial"/>
        </w:rPr>
        <w:t>i</w:t>
      </w:r>
      <w:r w:rsidRPr="0090193A">
        <w:rPr>
          <w:rFonts w:ascii="Arial" w:hAnsi="Arial" w:cs="Arial"/>
        </w:rPr>
        <w:t xml:space="preserve">quien des heiligen Godehard, Bischof von Hildesheim, (gest. 1038). Diese Reliquien übergibt sie am 9. Juli 1133 der von ihr auf ihrem Besitz zu </w:t>
      </w:r>
      <w:proofErr w:type="spellStart"/>
      <w:r w:rsidRPr="0090193A">
        <w:rPr>
          <w:rFonts w:ascii="Arial" w:hAnsi="Arial" w:cs="Arial"/>
        </w:rPr>
        <w:t>Ichtershausen</w:t>
      </w:r>
      <w:proofErr w:type="spellEnd"/>
      <w:r w:rsidRPr="0090193A">
        <w:rPr>
          <w:rFonts w:ascii="Arial" w:hAnsi="Arial" w:cs="Arial"/>
        </w:rPr>
        <w:t xml:space="preserve"> in Thüringen errichteten Eigenkirche. Diese Kirche wurde der heiligen Jungfrau und Gottesmutter Maria und dem römischen Mä</w:t>
      </w:r>
      <w:r w:rsidRPr="0090193A">
        <w:rPr>
          <w:rFonts w:ascii="Arial" w:hAnsi="Arial" w:cs="Arial"/>
        </w:rPr>
        <w:t>r</w:t>
      </w:r>
      <w:r w:rsidRPr="0090193A">
        <w:rPr>
          <w:rFonts w:ascii="Arial" w:hAnsi="Arial" w:cs="Arial"/>
        </w:rPr>
        <w:t>tyrer und „Ritterheiligen“ St. Georg geweiht.</w:t>
      </w:r>
    </w:p>
    <w:p w:rsidR="00151286" w:rsidRDefault="00151286" w:rsidP="00435B96">
      <w:pPr>
        <w:spacing w:after="0"/>
        <w:rPr>
          <w:rFonts w:ascii="Arial" w:hAnsi="Arial" w:cs="Arial"/>
        </w:rPr>
      </w:pPr>
      <w:r w:rsidRPr="0090193A">
        <w:rPr>
          <w:rFonts w:ascii="Arial" w:hAnsi="Arial" w:cs="Arial"/>
        </w:rPr>
        <w:t xml:space="preserve">Gründung und Ausstattung des Zisterzienserinnenklosters führte </w:t>
      </w:r>
      <w:proofErr w:type="spellStart"/>
      <w:r w:rsidRPr="0090193A">
        <w:rPr>
          <w:rFonts w:ascii="Arial" w:hAnsi="Arial" w:cs="Arial"/>
        </w:rPr>
        <w:t>Frideruna</w:t>
      </w:r>
      <w:proofErr w:type="spellEnd"/>
      <w:r w:rsidRPr="0090193A">
        <w:rPr>
          <w:rFonts w:ascii="Arial" w:hAnsi="Arial" w:cs="Arial"/>
        </w:rPr>
        <w:t xml:space="preserve"> hochbetagt g</w:t>
      </w:r>
      <w:r w:rsidRPr="0090193A">
        <w:rPr>
          <w:rFonts w:ascii="Arial" w:hAnsi="Arial" w:cs="Arial"/>
        </w:rPr>
        <w:t>e</w:t>
      </w:r>
      <w:r w:rsidRPr="0090193A">
        <w:rPr>
          <w:rFonts w:ascii="Arial" w:hAnsi="Arial" w:cs="Arial"/>
        </w:rPr>
        <w:t xml:space="preserve">meinsam mit ihrem ältesten Sohn </w:t>
      </w:r>
      <w:proofErr w:type="spellStart"/>
      <w:r w:rsidRPr="0090193A">
        <w:rPr>
          <w:rFonts w:ascii="Arial" w:hAnsi="Arial" w:cs="Arial"/>
        </w:rPr>
        <w:t>Markward</w:t>
      </w:r>
      <w:proofErr w:type="spellEnd"/>
      <w:r w:rsidRPr="0090193A">
        <w:rPr>
          <w:rFonts w:ascii="Arial" w:hAnsi="Arial" w:cs="Arial"/>
        </w:rPr>
        <w:t xml:space="preserve"> II. von </w:t>
      </w:r>
      <w:proofErr w:type="spellStart"/>
      <w:r w:rsidRPr="0090193A">
        <w:rPr>
          <w:rFonts w:ascii="Arial" w:hAnsi="Arial" w:cs="Arial"/>
        </w:rPr>
        <w:t>Grumbach</w:t>
      </w:r>
      <w:proofErr w:type="spellEnd"/>
      <w:r w:rsidRPr="0090193A">
        <w:rPr>
          <w:rFonts w:ascii="Arial" w:hAnsi="Arial" w:cs="Arial"/>
        </w:rPr>
        <w:t xml:space="preserve"> im Frühjahr 1147 durch, w</w:t>
      </w:r>
      <w:r w:rsidRPr="0090193A">
        <w:rPr>
          <w:rFonts w:ascii="Arial" w:hAnsi="Arial" w:cs="Arial"/>
        </w:rPr>
        <w:t>o</w:t>
      </w:r>
      <w:r w:rsidRPr="0090193A">
        <w:rPr>
          <w:rFonts w:ascii="Arial" w:hAnsi="Arial" w:cs="Arial"/>
        </w:rPr>
        <w:t>bei sie sich durch den Mainzer Erzbischof Heinrich I. beraten ließ. Die ersten Nonnen u</w:t>
      </w:r>
      <w:r w:rsidRPr="0090193A">
        <w:rPr>
          <w:rFonts w:ascii="Arial" w:hAnsi="Arial" w:cs="Arial"/>
        </w:rPr>
        <w:t>n</w:t>
      </w:r>
      <w:r w:rsidRPr="0090193A">
        <w:rPr>
          <w:rFonts w:ascii="Arial" w:hAnsi="Arial" w:cs="Arial"/>
        </w:rPr>
        <w:t xml:space="preserve">ter Äbtissin Hochburg kamen aus dem Kloster </w:t>
      </w:r>
      <w:proofErr w:type="spellStart"/>
      <w:r w:rsidRPr="0090193A">
        <w:rPr>
          <w:rFonts w:ascii="Arial" w:hAnsi="Arial" w:cs="Arial"/>
        </w:rPr>
        <w:t>Wechterswinkel</w:t>
      </w:r>
      <w:proofErr w:type="spellEnd"/>
      <w:r w:rsidRPr="0090193A">
        <w:rPr>
          <w:rFonts w:ascii="Arial" w:hAnsi="Arial" w:cs="Arial"/>
        </w:rPr>
        <w:t xml:space="preserve"> in Unterfranken. Die geistliche Betreuung wurde den August</w:t>
      </w:r>
      <w:r w:rsidRPr="0090193A">
        <w:rPr>
          <w:rFonts w:ascii="Arial" w:hAnsi="Arial" w:cs="Arial"/>
        </w:rPr>
        <w:t>i</w:t>
      </w:r>
      <w:r w:rsidRPr="0090193A">
        <w:rPr>
          <w:rFonts w:ascii="Arial" w:hAnsi="Arial" w:cs="Arial"/>
        </w:rPr>
        <w:t xml:space="preserve">ner-Chorherren übertragen; als erster Propst erscheint ein gewisser </w:t>
      </w:r>
      <w:proofErr w:type="spellStart"/>
      <w:r w:rsidRPr="0090193A">
        <w:rPr>
          <w:rFonts w:ascii="Arial" w:hAnsi="Arial" w:cs="Arial"/>
        </w:rPr>
        <w:t>Ludiger</w:t>
      </w:r>
      <w:proofErr w:type="spellEnd"/>
      <w:r w:rsidRPr="0090193A">
        <w:rPr>
          <w:rFonts w:ascii="Arial" w:hAnsi="Arial" w:cs="Arial"/>
        </w:rPr>
        <w:t>. Die Vogtei b</w:t>
      </w:r>
      <w:r w:rsidRPr="0090193A">
        <w:rPr>
          <w:rFonts w:ascii="Arial" w:hAnsi="Arial" w:cs="Arial"/>
        </w:rPr>
        <w:t>e</w:t>
      </w:r>
      <w:r w:rsidRPr="0090193A">
        <w:rPr>
          <w:rFonts w:ascii="Arial" w:hAnsi="Arial" w:cs="Arial"/>
        </w:rPr>
        <w:t xml:space="preserve">hielt sich der Mitstifter </w:t>
      </w:r>
      <w:proofErr w:type="spellStart"/>
      <w:r w:rsidRPr="0090193A">
        <w:rPr>
          <w:rFonts w:ascii="Arial" w:hAnsi="Arial" w:cs="Arial"/>
        </w:rPr>
        <w:t>Markward</w:t>
      </w:r>
      <w:proofErr w:type="spellEnd"/>
      <w:r w:rsidRPr="0090193A">
        <w:rPr>
          <w:rFonts w:ascii="Arial" w:hAnsi="Arial" w:cs="Arial"/>
        </w:rPr>
        <w:t xml:space="preserve"> II. von </w:t>
      </w:r>
      <w:proofErr w:type="spellStart"/>
      <w:r w:rsidRPr="0090193A">
        <w:rPr>
          <w:rFonts w:ascii="Arial" w:hAnsi="Arial" w:cs="Arial"/>
        </w:rPr>
        <w:t>Grumbach</w:t>
      </w:r>
      <w:proofErr w:type="spellEnd"/>
      <w:r w:rsidRPr="0090193A">
        <w:rPr>
          <w:rFonts w:ascii="Arial" w:hAnsi="Arial" w:cs="Arial"/>
        </w:rPr>
        <w:t xml:space="preserve"> für sich und den jeweils ältesten seiner direkten Nachkommen vor.</w:t>
      </w:r>
    </w:p>
    <w:p w:rsidR="00435B96" w:rsidRPr="0090193A" w:rsidRDefault="00435B96" w:rsidP="00435B96">
      <w:pPr>
        <w:spacing w:after="0"/>
        <w:rPr>
          <w:rFonts w:ascii="Arial" w:hAnsi="Arial" w:cs="Arial"/>
        </w:rPr>
      </w:pPr>
    </w:p>
    <w:p w:rsidR="00151286" w:rsidRPr="0090193A" w:rsidRDefault="00151286" w:rsidP="0090193A">
      <w:pPr>
        <w:spacing w:after="0"/>
        <w:rPr>
          <w:rFonts w:ascii="Arial" w:hAnsi="Arial" w:cs="Arial"/>
        </w:rPr>
      </w:pPr>
      <w:r w:rsidRPr="0090193A">
        <w:rPr>
          <w:rFonts w:ascii="Arial" w:hAnsi="Arial" w:cs="Arial"/>
        </w:rPr>
        <w:t xml:space="preserve">Die Bestätigung der </w:t>
      </w:r>
      <w:proofErr w:type="spellStart"/>
      <w:r w:rsidRPr="0090193A">
        <w:rPr>
          <w:rFonts w:ascii="Arial" w:hAnsi="Arial" w:cs="Arial"/>
        </w:rPr>
        <w:t>Ichtershäuser</w:t>
      </w:r>
      <w:proofErr w:type="spellEnd"/>
      <w:r w:rsidRPr="0090193A">
        <w:rPr>
          <w:rFonts w:ascii="Arial" w:hAnsi="Arial" w:cs="Arial"/>
        </w:rPr>
        <w:t xml:space="preserve"> Klostergründung erfolgte durch König Konrad III. am 24. April 1147 in Nürnberg und durch Erzbischof Heinrich I. von Mainz am 16. Juni 1147 auf e</w:t>
      </w:r>
      <w:r w:rsidRPr="0090193A">
        <w:rPr>
          <w:rFonts w:ascii="Arial" w:hAnsi="Arial" w:cs="Arial"/>
        </w:rPr>
        <w:t>i</w:t>
      </w:r>
      <w:r w:rsidRPr="0090193A">
        <w:rPr>
          <w:rFonts w:ascii="Arial" w:hAnsi="Arial" w:cs="Arial"/>
        </w:rPr>
        <w:t xml:space="preserve">ner Synode zu Erfurt. </w:t>
      </w:r>
      <w:proofErr w:type="spellStart"/>
      <w:r w:rsidRPr="0090193A">
        <w:rPr>
          <w:rFonts w:ascii="Arial" w:hAnsi="Arial" w:cs="Arial"/>
        </w:rPr>
        <w:t>Frideruna</w:t>
      </w:r>
      <w:proofErr w:type="spellEnd"/>
      <w:r w:rsidRPr="0090193A">
        <w:rPr>
          <w:rFonts w:ascii="Arial" w:hAnsi="Arial" w:cs="Arial"/>
        </w:rPr>
        <w:t xml:space="preserve"> übergab dem Kloster zu Anfang des Jahres 1148, wieder gemeinsam mit ihrem Sohn </w:t>
      </w:r>
      <w:proofErr w:type="spellStart"/>
      <w:r w:rsidRPr="0090193A">
        <w:rPr>
          <w:rFonts w:ascii="Arial" w:hAnsi="Arial" w:cs="Arial"/>
        </w:rPr>
        <w:t>Markward</w:t>
      </w:r>
      <w:proofErr w:type="spellEnd"/>
      <w:r w:rsidRPr="0090193A">
        <w:rPr>
          <w:rFonts w:ascii="Arial" w:hAnsi="Arial" w:cs="Arial"/>
        </w:rPr>
        <w:t xml:space="preserve">, die von ihr zu </w:t>
      </w:r>
      <w:proofErr w:type="spellStart"/>
      <w:r w:rsidRPr="0090193A">
        <w:rPr>
          <w:rFonts w:ascii="Arial" w:hAnsi="Arial" w:cs="Arial"/>
        </w:rPr>
        <w:t>Egstedt</w:t>
      </w:r>
      <w:proofErr w:type="spellEnd"/>
      <w:r w:rsidRPr="0090193A">
        <w:rPr>
          <w:rFonts w:ascii="Arial" w:hAnsi="Arial" w:cs="Arial"/>
        </w:rPr>
        <w:t xml:space="preserve"> errichtete und Johannes dem Täufer gewidmete Kirche. Auch diese Schenkung wurde durch Erzbischof Heinrich I. im Fe</w:t>
      </w:r>
      <w:r w:rsidRPr="0090193A">
        <w:rPr>
          <w:rFonts w:ascii="Arial" w:hAnsi="Arial" w:cs="Arial"/>
        </w:rPr>
        <w:t>b</w:t>
      </w:r>
      <w:r w:rsidRPr="0090193A">
        <w:rPr>
          <w:rFonts w:ascii="Arial" w:hAnsi="Arial" w:cs="Arial"/>
        </w:rPr>
        <w:t xml:space="preserve">ruar 1148 bestätigt. Zwischen 1148 und 1157 verstarb die Klosterstifterin </w:t>
      </w:r>
      <w:proofErr w:type="spellStart"/>
      <w:r w:rsidRPr="0090193A">
        <w:rPr>
          <w:rFonts w:ascii="Arial" w:hAnsi="Arial" w:cs="Arial"/>
        </w:rPr>
        <w:t>Frideruna</w:t>
      </w:r>
      <w:proofErr w:type="spellEnd"/>
      <w:r w:rsidRPr="0090193A">
        <w:rPr>
          <w:rFonts w:ascii="Arial" w:hAnsi="Arial" w:cs="Arial"/>
        </w:rPr>
        <w:t xml:space="preserve"> von </w:t>
      </w:r>
      <w:proofErr w:type="spellStart"/>
      <w:r w:rsidRPr="0090193A">
        <w:rPr>
          <w:rFonts w:ascii="Arial" w:hAnsi="Arial" w:cs="Arial"/>
        </w:rPr>
        <w:t>Grumbach</w:t>
      </w:r>
      <w:proofErr w:type="spellEnd"/>
      <w:r w:rsidRPr="0090193A">
        <w:rPr>
          <w:rFonts w:ascii="Arial" w:hAnsi="Arial" w:cs="Arial"/>
        </w:rPr>
        <w:t>.</w:t>
      </w:r>
    </w:p>
    <w:p w:rsidR="00151286" w:rsidRPr="0090193A" w:rsidRDefault="00151286" w:rsidP="0090193A">
      <w:pPr>
        <w:spacing w:after="0"/>
        <w:rPr>
          <w:rFonts w:ascii="Arial" w:hAnsi="Arial" w:cs="Arial"/>
        </w:rPr>
      </w:pPr>
    </w:p>
    <w:p w:rsidR="00151286" w:rsidRPr="00435B96" w:rsidRDefault="00151286" w:rsidP="0090193A">
      <w:pPr>
        <w:spacing w:after="0"/>
        <w:rPr>
          <w:rFonts w:ascii="Arial" w:hAnsi="Arial" w:cs="Arial"/>
          <w:b/>
          <w:sz w:val="28"/>
          <w:szCs w:val="28"/>
        </w:rPr>
      </w:pPr>
      <w:proofErr w:type="spellStart"/>
      <w:r w:rsidRPr="00435B96">
        <w:rPr>
          <w:rFonts w:ascii="Arial" w:hAnsi="Arial" w:cs="Arial"/>
          <w:b/>
          <w:sz w:val="28"/>
          <w:szCs w:val="28"/>
        </w:rPr>
        <w:lastRenderedPageBreak/>
        <w:t>Ichtershausen</w:t>
      </w:r>
      <w:proofErr w:type="spellEnd"/>
      <w:r w:rsidRPr="00435B96">
        <w:rPr>
          <w:rFonts w:ascii="Arial" w:hAnsi="Arial" w:cs="Arial"/>
          <w:b/>
          <w:sz w:val="28"/>
          <w:szCs w:val="28"/>
        </w:rPr>
        <w:t xml:space="preserve"> im Brennpunkt deutscher Kaiserwahlen</w:t>
      </w:r>
    </w:p>
    <w:p w:rsidR="00435B96" w:rsidRPr="0090193A" w:rsidRDefault="00435B96"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Friedrich I. „Barbarossa“ regierte von 1152 bis 1190. Als er auf dem III. Kreuzzug starb, übernahm sein ältester Sohn, König Heinrich, die Regentschaft. In den jungen Jahren ve</w:t>
      </w:r>
      <w:r w:rsidRPr="0090193A">
        <w:rPr>
          <w:rFonts w:ascii="Arial" w:hAnsi="Arial" w:cs="Arial"/>
        </w:rPr>
        <w:t>r</w:t>
      </w:r>
      <w:r w:rsidRPr="0090193A">
        <w:rPr>
          <w:rFonts w:ascii="Arial" w:hAnsi="Arial" w:cs="Arial"/>
        </w:rPr>
        <w:t>mochte auch er die Kaiserkrönung zu erreichen, obwohl ihm nur wenige Jahre des Regi</w:t>
      </w:r>
      <w:r w:rsidRPr="0090193A">
        <w:rPr>
          <w:rFonts w:ascii="Arial" w:hAnsi="Arial" w:cs="Arial"/>
        </w:rPr>
        <w:t>e</w:t>
      </w:r>
      <w:r w:rsidRPr="0090193A">
        <w:rPr>
          <w:rFonts w:ascii="Arial" w:hAnsi="Arial" w:cs="Arial"/>
        </w:rPr>
        <w:t>rens vergönnt waren. Im Jahre 1197 erlag Heinrich der VI. mit 32 Jahren einer Krankheit. Sein Sohn und vorgesehener Erbe der kaiserlichen Herrschaft, Friedrich, war zu diesem Zeitpunkt erst drei Jahre alt.</w:t>
      </w:r>
    </w:p>
    <w:p w:rsidR="00435B96" w:rsidRPr="0090193A" w:rsidRDefault="00435B96"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 xml:space="preserve">Um die Macht der so geschwächten Staufer zu erhalten, trafen sich Herzöge, Markgrafen, andere Adlige und der Erzbischof von Magdeburg im März des Jahres 1198 in Arnstadt, </w:t>
      </w:r>
      <w:proofErr w:type="spellStart"/>
      <w:r w:rsidRPr="0090193A">
        <w:rPr>
          <w:rFonts w:ascii="Arial" w:hAnsi="Arial" w:cs="Arial"/>
        </w:rPr>
        <w:t>Ichtershausen</w:t>
      </w:r>
      <w:proofErr w:type="spellEnd"/>
      <w:r w:rsidRPr="0090193A">
        <w:rPr>
          <w:rFonts w:ascii="Arial" w:hAnsi="Arial" w:cs="Arial"/>
        </w:rPr>
        <w:t xml:space="preserve"> und Erfurt. Hier suchten sie nach einem geeigneten Mann, unter dessen Fü</w:t>
      </w:r>
      <w:r w:rsidRPr="0090193A">
        <w:rPr>
          <w:rFonts w:ascii="Arial" w:hAnsi="Arial" w:cs="Arial"/>
        </w:rPr>
        <w:t>h</w:t>
      </w:r>
      <w:r w:rsidRPr="0090193A">
        <w:rPr>
          <w:rFonts w:ascii="Arial" w:hAnsi="Arial" w:cs="Arial"/>
        </w:rPr>
        <w:t>rung der staufische Machterhalt gesichert werden konnte.</w:t>
      </w:r>
    </w:p>
    <w:p w:rsidR="00435B96" w:rsidRPr="0090193A" w:rsidRDefault="00435B96"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 xml:space="preserve">Im März 1198 wurde der jüngste Sohn Friedrich „Barbarossas“, Philipp von Schwaben, in </w:t>
      </w:r>
      <w:proofErr w:type="spellStart"/>
      <w:r w:rsidRPr="0090193A">
        <w:rPr>
          <w:rFonts w:ascii="Arial" w:hAnsi="Arial" w:cs="Arial"/>
        </w:rPr>
        <w:t>Ichtershausen</w:t>
      </w:r>
      <w:proofErr w:type="spellEnd"/>
      <w:r w:rsidRPr="0090193A">
        <w:rPr>
          <w:rFonts w:ascii="Arial" w:hAnsi="Arial" w:cs="Arial"/>
        </w:rPr>
        <w:t xml:space="preserve"> zum König bestimmt, am 8. März in Mühlhausen, Thüringen, von der stauf</w:t>
      </w:r>
      <w:r w:rsidRPr="0090193A">
        <w:rPr>
          <w:rFonts w:ascii="Arial" w:hAnsi="Arial" w:cs="Arial"/>
        </w:rPr>
        <w:t>i</w:t>
      </w:r>
      <w:r w:rsidRPr="0090193A">
        <w:rPr>
          <w:rFonts w:ascii="Arial" w:hAnsi="Arial" w:cs="Arial"/>
        </w:rPr>
        <w:t>schen Partei gewählt und am 6. September 1198 in Mainz durch den burgundischen Erzb</w:t>
      </w:r>
      <w:r w:rsidRPr="0090193A">
        <w:rPr>
          <w:rFonts w:ascii="Arial" w:hAnsi="Arial" w:cs="Arial"/>
        </w:rPr>
        <w:t>i</w:t>
      </w:r>
      <w:r w:rsidRPr="0090193A">
        <w:rPr>
          <w:rFonts w:ascii="Arial" w:hAnsi="Arial" w:cs="Arial"/>
        </w:rPr>
        <w:t xml:space="preserve">schof </w:t>
      </w:r>
      <w:proofErr w:type="spellStart"/>
      <w:r w:rsidRPr="0090193A">
        <w:rPr>
          <w:rFonts w:ascii="Arial" w:hAnsi="Arial" w:cs="Arial"/>
        </w:rPr>
        <w:t>Aymon</w:t>
      </w:r>
      <w:proofErr w:type="spellEnd"/>
      <w:r w:rsidRPr="0090193A">
        <w:rPr>
          <w:rFonts w:ascii="Arial" w:hAnsi="Arial" w:cs="Arial"/>
        </w:rPr>
        <w:t xml:space="preserve"> von </w:t>
      </w:r>
      <w:proofErr w:type="spellStart"/>
      <w:r w:rsidRPr="0090193A">
        <w:rPr>
          <w:rFonts w:ascii="Arial" w:hAnsi="Arial" w:cs="Arial"/>
        </w:rPr>
        <w:t>Tarentaise</w:t>
      </w:r>
      <w:proofErr w:type="spellEnd"/>
      <w:r w:rsidRPr="0090193A">
        <w:rPr>
          <w:rFonts w:ascii="Arial" w:hAnsi="Arial" w:cs="Arial"/>
        </w:rPr>
        <w:t xml:space="preserve"> gekrönt. In einem Brief an Papst Innozenz III. nennt Philipp selbst den 6. März 1198 als den Tag der Wahlentscheidung.</w:t>
      </w:r>
    </w:p>
    <w:p w:rsidR="00435B96" w:rsidRPr="0090193A" w:rsidRDefault="00435B96" w:rsidP="0090193A">
      <w:pPr>
        <w:spacing w:after="0"/>
        <w:rPr>
          <w:rFonts w:ascii="Arial" w:hAnsi="Arial" w:cs="Arial"/>
        </w:rPr>
      </w:pPr>
    </w:p>
    <w:p w:rsidR="00151286" w:rsidRPr="0090193A" w:rsidRDefault="00151286" w:rsidP="0090193A">
      <w:pPr>
        <w:spacing w:after="0"/>
        <w:rPr>
          <w:rFonts w:ascii="Arial" w:hAnsi="Arial" w:cs="Arial"/>
        </w:rPr>
      </w:pPr>
      <w:r w:rsidRPr="0090193A">
        <w:rPr>
          <w:rFonts w:ascii="Arial" w:hAnsi="Arial" w:cs="Arial"/>
        </w:rPr>
        <w:t>1204 wurde der Thüringer Landgraf Hermann vom Stauferkönig Philipp von Schwaben in der Klosterkirche gedemütigt. Gegen die Stellung von Geiseln erhielt er Gnade. Unter diesen Geiseln befand sich auch sein minderjähriger Sohn Ludwig IV., der spätere berühmte Lan</w:t>
      </w:r>
      <w:r w:rsidRPr="0090193A">
        <w:rPr>
          <w:rFonts w:ascii="Arial" w:hAnsi="Arial" w:cs="Arial"/>
        </w:rPr>
        <w:t>d</w:t>
      </w:r>
      <w:r w:rsidRPr="0090193A">
        <w:rPr>
          <w:rFonts w:ascii="Arial" w:hAnsi="Arial" w:cs="Arial"/>
        </w:rPr>
        <w:t>graf und Gemahl der heiligen Elisabeth.</w:t>
      </w:r>
    </w:p>
    <w:p w:rsidR="00151286" w:rsidRDefault="00151286" w:rsidP="0090193A">
      <w:pPr>
        <w:spacing w:after="0"/>
        <w:rPr>
          <w:rFonts w:ascii="Arial" w:hAnsi="Arial" w:cs="Arial"/>
        </w:rPr>
      </w:pPr>
      <w:r w:rsidRPr="0090193A">
        <w:rPr>
          <w:rFonts w:ascii="Arial" w:hAnsi="Arial" w:cs="Arial"/>
        </w:rPr>
        <w:t xml:space="preserve"> </w:t>
      </w:r>
    </w:p>
    <w:p w:rsidR="00435B96" w:rsidRPr="0090193A" w:rsidRDefault="00435B96" w:rsidP="0090193A">
      <w:pPr>
        <w:spacing w:after="0"/>
        <w:rPr>
          <w:rFonts w:ascii="Arial" w:hAnsi="Arial" w:cs="Arial"/>
        </w:rPr>
      </w:pPr>
    </w:p>
    <w:p w:rsidR="00151286" w:rsidRPr="00435B96" w:rsidRDefault="00151286" w:rsidP="0090193A">
      <w:pPr>
        <w:spacing w:after="0"/>
        <w:rPr>
          <w:rFonts w:ascii="Arial" w:hAnsi="Arial" w:cs="Arial"/>
          <w:b/>
          <w:sz w:val="28"/>
          <w:szCs w:val="28"/>
        </w:rPr>
      </w:pPr>
      <w:r w:rsidRPr="00435B96">
        <w:rPr>
          <w:rFonts w:ascii="Arial" w:hAnsi="Arial" w:cs="Arial"/>
          <w:b/>
          <w:sz w:val="28"/>
          <w:szCs w:val="28"/>
        </w:rPr>
        <w:t>Ein „unechtes“ und doch bedeutendes Zisterzienserkloster</w:t>
      </w:r>
    </w:p>
    <w:p w:rsidR="00435B96" w:rsidRPr="0090193A" w:rsidRDefault="00435B96"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 xml:space="preserve">Das Kloster </w:t>
      </w:r>
      <w:proofErr w:type="spellStart"/>
      <w:r w:rsidRPr="0090193A">
        <w:rPr>
          <w:rFonts w:ascii="Arial" w:hAnsi="Arial" w:cs="Arial"/>
        </w:rPr>
        <w:t>Ichtershausen</w:t>
      </w:r>
      <w:proofErr w:type="spellEnd"/>
      <w:r w:rsidRPr="0090193A">
        <w:rPr>
          <w:rFonts w:ascii="Arial" w:hAnsi="Arial" w:cs="Arial"/>
        </w:rPr>
        <w:t xml:space="preserve"> galt im Hochmittelalter als vorbildliches Zisterzienserinnen-kloster. Sein religiöses, kulturelles und soziales Engagement fand in der Öffentlichkeit höch</w:t>
      </w:r>
      <w:r w:rsidRPr="0090193A">
        <w:rPr>
          <w:rFonts w:ascii="Arial" w:hAnsi="Arial" w:cs="Arial"/>
        </w:rPr>
        <w:t>s</w:t>
      </w:r>
      <w:r w:rsidRPr="0090193A">
        <w:rPr>
          <w:rFonts w:ascii="Arial" w:hAnsi="Arial" w:cs="Arial"/>
        </w:rPr>
        <w:t>tes Lob.</w:t>
      </w:r>
    </w:p>
    <w:p w:rsidR="007960CF" w:rsidRPr="0090193A" w:rsidRDefault="007960CF"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 xml:space="preserve">Gleichwohl fasste der (Zisterzienser-)Orden von </w:t>
      </w:r>
      <w:proofErr w:type="spellStart"/>
      <w:r w:rsidRPr="0090193A">
        <w:rPr>
          <w:rFonts w:ascii="Arial" w:hAnsi="Arial" w:cs="Arial"/>
        </w:rPr>
        <w:t>Citeaux</w:t>
      </w:r>
      <w:proofErr w:type="spellEnd"/>
      <w:r w:rsidR="007960CF">
        <w:rPr>
          <w:rFonts w:ascii="Arial" w:hAnsi="Arial" w:cs="Arial"/>
        </w:rPr>
        <w:t xml:space="preserve"> </w:t>
      </w:r>
      <w:r w:rsidRPr="0090193A">
        <w:rPr>
          <w:rFonts w:ascii="Arial" w:hAnsi="Arial" w:cs="Arial"/>
        </w:rPr>
        <w:t xml:space="preserve">das Unternehmen von </w:t>
      </w:r>
      <w:proofErr w:type="spellStart"/>
      <w:r w:rsidRPr="0090193A">
        <w:rPr>
          <w:rFonts w:ascii="Arial" w:hAnsi="Arial" w:cs="Arial"/>
        </w:rPr>
        <w:t>Ichtersha</w:t>
      </w:r>
      <w:r w:rsidRPr="0090193A">
        <w:rPr>
          <w:rFonts w:ascii="Arial" w:hAnsi="Arial" w:cs="Arial"/>
        </w:rPr>
        <w:t>u</w:t>
      </w:r>
      <w:r w:rsidRPr="0090193A">
        <w:rPr>
          <w:rFonts w:ascii="Arial" w:hAnsi="Arial" w:cs="Arial"/>
        </w:rPr>
        <w:t>sen</w:t>
      </w:r>
      <w:proofErr w:type="spellEnd"/>
      <w:r w:rsidRPr="0090193A">
        <w:rPr>
          <w:rFonts w:ascii="Arial" w:hAnsi="Arial" w:cs="Arial"/>
        </w:rPr>
        <w:t xml:space="preserve"> als das auf, was es auch gewesen ist: als fromme und politische Privatangelegenheit edel gesinnter Stifter und caritativ handelnder Klosterfrauen; als eine segensreiche Einric</w:t>
      </w:r>
      <w:r w:rsidRPr="0090193A">
        <w:rPr>
          <w:rFonts w:ascii="Arial" w:hAnsi="Arial" w:cs="Arial"/>
        </w:rPr>
        <w:t>h</w:t>
      </w:r>
      <w:r w:rsidRPr="0090193A">
        <w:rPr>
          <w:rFonts w:ascii="Arial" w:hAnsi="Arial" w:cs="Arial"/>
        </w:rPr>
        <w:t>tung, die man nicht stören sollte, aber auch nicht fördern brauchte.</w:t>
      </w:r>
    </w:p>
    <w:p w:rsidR="007960CF" w:rsidRPr="0090193A" w:rsidRDefault="007960CF"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 xml:space="preserve">Obschon die drei Zisterzienseräbte von Eberbach, </w:t>
      </w:r>
      <w:proofErr w:type="spellStart"/>
      <w:r w:rsidRPr="0090193A">
        <w:rPr>
          <w:rFonts w:ascii="Arial" w:hAnsi="Arial" w:cs="Arial"/>
        </w:rPr>
        <w:t>Walkenried</w:t>
      </w:r>
      <w:proofErr w:type="spellEnd"/>
      <w:r w:rsidRPr="0090193A">
        <w:rPr>
          <w:rFonts w:ascii="Arial" w:hAnsi="Arial" w:cs="Arial"/>
        </w:rPr>
        <w:t xml:space="preserve"> und </w:t>
      </w:r>
      <w:proofErr w:type="spellStart"/>
      <w:r w:rsidRPr="0090193A">
        <w:rPr>
          <w:rFonts w:ascii="Arial" w:hAnsi="Arial" w:cs="Arial"/>
        </w:rPr>
        <w:t>Volkenroda</w:t>
      </w:r>
      <w:proofErr w:type="spellEnd"/>
      <w:r w:rsidRPr="0090193A">
        <w:rPr>
          <w:rFonts w:ascii="Arial" w:hAnsi="Arial" w:cs="Arial"/>
        </w:rPr>
        <w:t xml:space="preserve"> bei der We</w:t>
      </w:r>
      <w:r w:rsidRPr="0090193A">
        <w:rPr>
          <w:rFonts w:ascii="Arial" w:hAnsi="Arial" w:cs="Arial"/>
        </w:rPr>
        <w:t>i</w:t>
      </w:r>
      <w:r w:rsidRPr="0090193A">
        <w:rPr>
          <w:rFonts w:ascii="Arial" w:hAnsi="Arial" w:cs="Arial"/>
        </w:rPr>
        <w:t>he der Äbtissin zugegen gewesen sind, so hat das Nonnenkloster doch nie in einem strukt</w:t>
      </w:r>
      <w:r w:rsidRPr="0090193A">
        <w:rPr>
          <w:rFonts w:ascii="Arial" w:hAnsi="Arial" w:cs="Arial"/>
        </w:rPr>
        <w:t>u</w:t>
      </w:r>
      <w:r w:rsidRPr="0090193A">
        <w:rPr>
          <w:rFonts w:ascii="Arial" w:hAnsi="Arial" w:cs="Arial"/>
        </w:rPr>
        <w:t xml:space="preserve">rellen Zusammenhange mit dem Orden gestanden. Kein Zisterzienserabt erschien als </w:t>
      </w:r>
      <w:proofErr w:type="spellStart"/>
      <w:r w:rsidRPr="0090193A">
        <w:rPr>
          <w:rFonts w:ascii="Arial" w:hAnsi="Arial" w:cs="Arial"/>
        </w:rPr>
        <w:t>Visit</w:t>
      </w:r>
      <w:r w:rsidRPr="0090193A">
        <w:rPr>
          <w:rFonts w:ascii="Arial" w:hAnsi="Arial" w:cs="Arial"/>
        </w:rPr>
        <w:t>a</w:t>
      </w:r>
      <w:r w:rsidRPr="0090193A">
        <w:rPr>
          <w:rFonts w:ascii="Arial" w:hAnsi="Arial" w:cs="Arial"/>
        </w:rPr>
        <w:t>tor</w:t>
      </w:r>
      <w:proofErr w:type="spellEnd"/>
      <w:r w:rsidRPr="0090193A">
        <w:rPr>
          <w:rFonts w:ascii="Arial" w:hAnsi="Arial" w:cs="Arial"/>
        </w:rPr>
        <w:t xml:space="preserve">, und als um 1500 ein solcher auftritt, ist es der Benediktinerabt von </w:t>
      </w:r>
      <w:proofErr w:type="spellStart"/>
      <w:r w:rsidRPr="0090193A">
        <w:rPr>
          <w:rFonts w:ascii="Arial" w:hAnsi="Arial" w:cs="Arial"/>
        </w:rPr>
        <w:t>Bürgeln</w:t>
      </w:r>
      <w:proofErr w:type="spellEnd"/>
      <w:r w:rsidRPr="0090193A">
        <w:rPr>
          <w:rFonts w:ascii="Arial" w:hAnsi="Arial" w:cs="Arial"/>
        </w:rPr>
        <w:t>.</w:t>
      </w:r>
    </w:p>
    <w:p w:rsidR="007960CF" w:rsidRPr="0090193A" w:rsidRDefault="007960CF"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 xml:space="preserve">Das geistliche Oberhaupt der Nonnen ist nicht der Abt von </w:t>
      </w:r>
      <w:proofErr w:type="spellStart"/>
      <w:r w:rsidRPr="0090193A">
        <w:rPr>
          <w:rFonts w:ascii="Arial" w:hAnsi="Arial" w:cs="Arial"/>
        </w:rPr>
        <w:t>Citeaux</w:t>
      </w:r>
      <w:proofErr w:type="spellEnd"/>
      <w:r w:rsidRPr="0090193A">
        <w:rPr>
          <w:rFonts w:ascii="Arial" w:hAnsi="Arial" w:cs="Arial"/>
        </w:rPr>
        <w:t xml:space="preserve">, sondern der Erzbischof von Mainz. Möglicherweise ist das die Erklärung dafür, warum die Klosterkirche </w:t>
      </w:r>
      <w:proofErr w:type="spellStart"/>
      <w:r w:rsidRPr="0090193A">
        <w:rPr>
          <w:rFonts w:ascii="Arial" w:hAnsi="Arial" w:cs="Arial"/>
        </w:rPr>
        <w:t>Ichtersha</w:t>
      </w:r>
      <w:r w:rsidRPr="0090193A">
        <w:rPr>
          <w:rFonts w:ascii="Arial" w:hAnsi="Arial" w:cs="Arial"/>
        </w:rPr>
        <w:t>u</w:t>
      </w:r>
      <w:r w:rsidRPr="0090193A">
        <w:rPr>
          <w:rFonts w:ascii="Arial" w:hAnsi="Arial" w:cs="Arial"/>
        </w:rPr>
        <w:t>sen</w:t>
      </w:r>
      <w:proofErr w:type="spellEnd"/>
      <w:r w:rsidRPr="0090193A">
        <w:rPr>
          <w:rFonts w:ascii="Arial" w:hAnsi="Arial" w:cs="Arial"/>
        </w:rPr>
        <w:t xml:space="preserve"> in keiner Weise der typischen Architektur der Zisterzienser folgt. Über ihren Bau ist w</w:t>
      </w:r>
      <w:r w:rsidRPr="0090193A">
        <w:rPr>
          <w:rFonts w:ascii="Arial" w:hAnsi="Arial" w:cs="Arial"/>
        </w:rPr>
        <w:t>e</w:t>
      </w:r>
      <w:r w:rsidRPr="0090193A">
        <w:rPr>
          <w:rFonts w:ascii="Arial" w:hAnsi="Arial" w:cs="Arial"/>
        </w:rPr>
        <w:t>nig überliefert. Dass sie 1147 fertig gestellt war, als die Nonnen einzogen, kann als sicher gelten.</w:t>
      </w:r>
    </w:p>
    <w:p w:rsidR="007960CF" w:rsidRPr="0090193A" w:rsidRDefault="007960CF" w:rsidP="0090193A">
      <w:pPr>
        <w:spacing w:after="0"/>
        <w:rPr>
          <w:rFonts w:ascii="Arial" w:hAnsi="Arial" w:cs="Arial"/>
        </w:rPr>
      </w:pPr>
    </w:p>
    <w:p w:rsidR="00151286" w:rsidRPr="0090193A" w:rsidRDefault="00151286" w:rsidP="0090193A">
      <w:pPr>
        <w:spacing w:after="0"/>
        <w:rPr>
          <w:rFonts w:ascii="Arial" w:hAnsi="Arial" w:cs="Arial"/>
        </w:rPr>
      </w:pPr>
      <w:r w:rsidRPr="0090193A">
        <w:rPr>
          <w:rFonts w:ascii="Arial" w:hAnsi="Arial" w:cs="Arial"/>
        </w:rPr>
        <w:lastRenderedPageBreak/>
        <w:t>Von den Klostergebäuden werden in den Urkunden genannt: Sommer- und Winterrefektor</w:t>
      </w:r>
      <w:r w:rsidRPr="0090193A">
        <w:rPr>
          <w:rFonts w:ascii="Arial" w:hAnsi="Arial" w:cs="Arial"/>
        </w:rPr>
        <w:t>i</w:t>
      </w:r>
      <w:r w:rsidRPr="0090193A">
        <w:rPr>
          <w:rFonts w:ascii="Arial" w:hAnsi="Arial" w:cs="Arial"/>
        </w:rPr>
        <w:t xml:space="preserve">um, Kapitelsaal, Krankenhaus, Gastzimmer, </w:t>
      </w:r>
      <w:proofErr w:type="spellStart"/>
      <w:r w:rsidRPr="0090193A">
        <w:rPr>
          <w:rFonts w:ascii="Arial" w:hAnsi="Arial" w:cs="Arial"/>
        </w:rPr>
        <w:t>Novizenhaus</w:t>
      </w:r>
      <w:proofErr w:type="spellEnd"/>
      <w:r w:rsidRPr="0090193A">
        <w:rPr>
          <w:rFonts w:ascii="Arial" w:hAnsi="Arial" w:cs="Arial"/>
        </w:rPr>
        <w:t>, Küche, Gefängnis, das Pförtne</w:t>
      </w:r>
      <w:r w:rsidRPr="0090193A">
        <w:rPr>
          <w:rFonts w:ascii="Arial" w:hAnsi="Arial" w:cs="Arial"/>
        </w:rPr>
        <w:t>r</w:t>
      </w:r>
      <w:r w:rsidRPr="0090193A">
        <w:rPr>
          <w:rFonts w:ascii="Arial" w:hAnsi="Arial" w:cs="Arial"/>
        </w:rPr>
        <w:t>haus am Tore und vor demselben die Klosterschänke. Dass die Räume sehr ausgedehnt und der Betrieb der Anlage sehr leistungsfähig gewesen sein müssen, geht aus den Für</w:t>
      </w:r>
      <w:r w:rsidRPr="0090193A">
        <w:rPr>
          <w:rFonts w:ascii="Arial" w:hAnsi="Arial" w:cs="Arial"/>
        </w:rPr>
        <w:t>s</w:t>
      </w:r>
      <w:r w:rsidRPr="0090193A">
        <w:rPr>
          <w:rFonts w:ascii="Arial" w:hAnsi="Arial" w:cs="Arial"/>
        </w:rPr>
        <w:t>tenversammlungen hervor, die hier gehaltenen wurden: 1198, 1204 und zuletzt 1546.</w:t>
      </w:r>
    </w:p>
    <w:p w:rsidR="00151286" w:rsidRDefault="00151286" w:rsidP="0090193A">
      <w:pPr>
        <w:spacing w:after="0"/>
        <w:rPr>
          <w:rFonts w:ascii="Arial" w:hAnsi="Arial" w:cs="Arial"/>
        </w:rPr>
      </w:pPr>
    </w:p>
    <w:p w:rsidR="007960CF" w:rsidRPr="0090193A" w:rsidRDefault="007960CF" w:rsidP="0090193A">
      <w:pPr>
        <w:spacing w:after="0"/>
        <w:rPr>
          <w:rFonts w:ascii="Arial" w:hAnsi="Arial" w:cs="Arial"/>
        </w:rPr>
      </w:pPr>
    </w:p>
    <w:p w:rsidR="00151286" w:rsidRPr="007960CF" w:rsidRDefault="00151286" w:rsidP="0090193A">
      <w:pPr>
        <w:spacing w:after="0"/>
        <w:rPr>
          <w:rFonts w:ascii="Arial" w:hAnsi="Arial" w:cs="Arial"/>
          <w:b/>
          <w:sz w:val="28"/>
          <w:szCs w:val="28"/>
        </w:rPr>
      </w:pPr>
      <w:r w:rsidRPr="007960CF">
        <w:rPr>
          <w:rFonts w:ascii="Arial" w:hAnsi="Arial" w:cs="Arial"/>
          <w:b/>
          <w:sz w:val="28"/>
          <w:szCs w:val="28"/>
        </w:rPr>
        <w:t>Das Kloster als Ort der Besinnung und der Weltverantwortung</w:t>
      </w:r>
    </w:p>
    <w:p w:rsidR="007960CF" w:rsidRPr="0090193A" w:rsidRDefault="007960CF" w:rsidP="0090193A">
      <w:pPr>
        <w:spacing w:after="0"/>
        <w:rPr>
          <w:rFonts w:ascii="Arial" w:hAnsi="Arial" w:cs="Arial"/>
        </w:rPr>
      </w:pPr>
    </w:p>
    <w:p w:rsidR="007960CF" w:rsidRDefault="00151286" w:rsidP="0090193A">
      <w:pPr>
        <w:spacing w:after="0"/>
        <w:rPr>
          <w:rFonts w:ascii="Arial" w:hAnsi="Arial" w:cs="Arial"/>
        </w:rPr>
      </w:pPr>
      <w:r w:rsidRPr="0090193A">
        <w:rPr>
          <w:rFonts w:ascii="Arial" w:hAnsi="Arial" w:cs="Arial"/>
        </w:rPr>
        <w:t>Das Leben der Nonnen spielte sich in großer Stille und in einfacher Weise ab. Jede Stunde, jeder Tag nach seiner periodischen Wiederkehr und liturgischen Bedeutung, waren auf die VITA CONTEMPLATIVA CHRISTIANA gerichtet: auf ein Leben, das aus täglicher Besinnung erwächst. Der tägliche Gottesdienst wechselte ab mit täglicher Arbeit, unterbrochen von den zahlreichen Festtagen im christlichen Jahreskreis.</w:t>
      </w:r>
    </w:p>
    <w:p w:rsidR="00151286" w:rsidRPr="0090193A" w:rsidRDefault="00151286"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Die Arbeit erstreckte sich auf das Anfertigen von Kleidern, von Talglichtern und Seife, das Weben und Stricken von Paramenten, auf die Arbeit im Klostergarten, die Herstellung von  Kräutern, Gewürzen und Medizin sowie auf das Kochen und Waschen. Die Kost, die in t</w:t>
      </w:r>
      <w:r w:rsidRPr="0090193A">
        <w:rPr>
          <w:rFonts w:ascii="Arial" w:hAnsi="Arial" w:cs="Arial"/>
        </w:rPr>
        <w:t>ö</w:t>
      </w:r>
      <w:r w:rsidRPr="0090193A">
        <w:rPr>
          <w:rFonts w:ascii="Arial" w:hAnsi="Arial" w:cs="Arial"/>
        </w:rPr>
        <w:t>nernem Geschirr aufgetragen wurde, war einfach. Hülsenfrüchte, Gemüse und Mehlspeisen spielten die Hauptrolle. Ein schwaches, würziges Bier und an festlichen Tagen und (natürlich beim regelmäßigen Abendmahl, der Eucharistie) Wein waren die Getränke bei den Mahlze</w:t>
      </w:r>
      <w:r w:rsidRPr="0090193A">
        <w:rPr>
          <w:rFonts w:ascii="Arial" w:hAnsi="Arial" w:cs="Arial"/>
        </w:rPr>
        <w:t>i</w:t>
      </w:r>
      <w:r w:rsidRPr="0090193A">
        <w:rPr>
          <w:rFonts w:ascii="Arial" w:hAnsi="Arial" w:cs="Arial"/>
        </w:rPr>
        <w:t>ten.</w:t>
      </w:r>
    </w:p>
    <w:p w:rsidR="007960CF" w:rsidRPr="0090193A" w:rsidRDefault="007960CF"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Von der Außenwelt waren die Nonnen weitgehend abgeschlossen. Keine durfte ans Fenster treten, einen Brief oder Boten absenden, noch viel weniger ausgehen. Ausnahmen konnte nur der visitierende Abt gestatten.</w:t>
      </w:r>
    </w:p>
    <w:p w:rsidR="007960CF" w:rsidRPr="0090193A" w:rsidRDefault="007960CF" w:rsidP="0090193A">
      <w:pPr>
        <w:spacing w:after="0"/>
        <w:rPr>
          <w:rFonts w:ascii="Arial" w:hAnsi="Arial" w:cs="Arial"/>
        </w:rPr>
      </w:pPr>
    </w:p>
    <w:p w:rsidR="00151286" w:rsidRPr="0090193A" w:rsidRDefault="00151286" w:rsidP="0090193A">
      <w:pPr>
        <w:spacing w:after="0"/>
        <w:rPr>
          <w:rFonts w:ascii="Arial" w:hAnsi="Arial" w:cs="Arial"/>
        </w:rPr>
      </w:pPr>
      <w:r w:rsidRPr="0090193A">
        <w:rPr>
          <w:rFonts w:ascii="Arial" w:hAnsi="Arial" w:cs="Arial"/>
        </w:rPr>
        <w:t>Das strenge und asketische Leben stand in Kontrast (und in Korrespondenz) zu dem ständig wachsenden Reichtum des Klosters. Mit zunehmendem Reichtum wichen allerdings  die fromme Demut und die weltliche Anspruchslosigkeit. Nach und nach machten sich Müßi</w:t>
      </w:r>
      <w:r w:rsidRPr="0090193A">
        <w:rPr>
          <w:rFonts w:ascii="Arial" w:hAnsi="Arial" w:cs="Arial"/>
        </w:rPr>
        <w:t>g</w:t>
      </w:r>
      <w:r w:rsidRPr="0090193A">
        <w:rPr>
          <w:rFonts w:ascii="Arial" w:hAnsi="Arial" w:cs="Arial"/>
        </w:rPr>
        <w:t>gang, Üppigkeit, Ungehorsam und Zuchtlosigkeit breit. Manche Äbtissin bemühte sich ve</w:t>
      </w:r>
      <w:r w:rsidRPr="0090193A">
        <w:rPr>
          <w:rFonts w:ascii="Arial" w:hAnsi="Arial" w:cs="Arial"/>
        </w:rPr>
        <w:t>r</w:t>
      </w:r>
      <w:r w:rsidRPr="0090193A">
        <w:rPr>
          <w:rFonts w:ascii="Arial" w:hAnsi="Arial" w:cs="Arial"/>
        </w:rPr>
        <w:t xml:space="preserve">gebens um Zucht und Ordnung. Der Beichtvater </w:t>
      </w:r>
      <w:proofErr w:type="spellStart"/>
      <w:r w:rsidRPr="0090193A">
        <w:rPr>
          <w:rFonts w:ascii="Arial" w:hAnsi="Arial" w:cs="Arial"/>
        </w:rPr>
        <w:t>Conradus</w:t>
      </w:r>
      <w:proofErr w:type="spellEnd"/>
      <w:r w:rsidRPr="0090193A">
        <w:rPr>
          <w:rFonts w:ascii="Arial" w:hAnsi="Arial" w:cs="Arial"/>
        </w:rPr>
        <w:t xml:space="preserve"> </w:t>
      </w:r>
      <w:proofErr w:type="spellStart"/>
      <w:r w:rsidRPr="0090193A">
        <w:rPr>
          <w:rFonts w:ascii="Arial" w:hAnsi="Arial" w:cs="Arial"/>
        </w:rPr>
        <w:t>Ottonis</w:t>
      </w:r>
      <w:proofErr w:type="spellEnd"/>
      <w:r w:rsidRPr="0090193A">
        <w:rPr>
          <w:rFonts w:ascii="Arial" w:hAnsi="Arial" w:cs="Arial"/>
        </w:rPr>
        <w:t xml:space="preserve"> benötigte unter seinem Chorhemd einen geheimen Panzer, den er täglich angelegt haben soll. Mehrere Nonnen mussten zur Strafe und Besserung in anderen Klöstern untergebracht werden.</w:t>
      </w:r>
    </w:p>
    <w:p w:rsidR="00151286" w:rsidRDefault="00151286" w:rsidP="0090193A">
      <w:pPr>
        <w:spacing w:after="0"/>
        <w:rPr>
          <w:rFonts w:ascii="Arial" w:hAnsi="Arial" w:cs="Arial"/>
        </w:rPr>
      </w:pPr>
    </w:p>
    <w:p w:rsidR="007960CF" w:rsidRPr="0090193A" w:rsidRDefault="007960CF" w:rsidP="0090193A">
      <w:pPr>
        <w:spacing w:after="0"/>
        <w:rPr>
          <w:rFonts w:ascii="Arial" w:hAnsi="Arial" w:cs="Arial"/>
        </w:rPr>
      </w:pPr>
    </w:p>
    <w:p w:rsidR="00151286" w:rsidRPr="007960CF" w:rsidRDefault="00151286" w:rsidP="0090193A">
      <w:pPr>
        <w:spacing w:after="0"/>
        <w:rPr>
          <w:rFonts w:ascii="Arial" w:hAnsi="Arial" w:cs="Arial"/>
          <w:b/>
          <w:sz w:val="28"/>
          <w:szCs w:val="28"/>
        </w:rPr>
      </w:pPr>
      <w:proofErr w:type="spellStart"/>
      <w:r w:rsidRPr="007960CF">
        <w:rPr>
          <w:rFonts w:ascii="Arial" w:hAnsi="Arial" w:cs="Arial"/>
          <w:b/>
          <w:sz w:val="28"/>
          <w:szCs w:val="28"/>
        </w:rPr>
        <w:t>Ichtershausen</w:t>
      </w:r>
      <w:proofErr w:type="spellEnd"/>
      <w:r w:rsidRPr="007960CF">
        <w:rPr>
          <w:rFonts w:ascii="Arial" w:hAnsi="Arial" w:cs="Arial"/>
          <w:b/>
          <w:sz w:val="28"/>
          <w:szCs w:val="28"/>
        </w:rPr>
        <w:t xml:space="preserve"> als Reformationsort</w:t>
      </w:r>
    </w:p>
    <w:p w:rsidR="007960CF" w:rsidRPr="0090193A" w:rsidRDefault="007960CF"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 xml:space="preserve">Die (Neben-)Folgen der Reformation gingen auch am Kloster </w:t>
      </w:r>
      <w:proofErr w:type="spellStart"/>
      <w:r w:rsidRPr="0090193A">
        <w:rPr>
          <w:rFonts w:ascii="Arial" w:hAnsi="Arial" w:cs="Arial"/>
        </w:rPr>
        <w:t>Ichtershausen</w:t>
      </w:r>
      <w:proofErr w:type="spellEnd"/>
      <w:r w:rsidRPr="0090193A">
        <w:rPr>
          <w:rFonts w:ascii="Arial" w:hAnsi="Arial" w:cs="Arial"/>
        </w:rPr>
        <w:t xml:space="preserve"> nicht vorbei. Es fiel den vom „Schwärmer“ Thomas </w:t>
      </w:r>
      <w:proofErr w:type="spellStart"/>
      <w:r w:rsidRPr="0090193A">
        <w:rPr>
          <w:rFonts w:ascii="Arial" w:hAnsi="Arial" w:cs="Arial"/>
        </w:rPr>
        <w:t>Müntzer</w:t>
      </w:r>
      <w:proofErr w:type="spellEnd"/>
      <w:r w:rsidRPr="0090193A">
        <w:rPr>
          <w:rFonts w:ascii="Arial" w:hAnsi="Arial" w:cs="Arial"/>
        </w:rPr>
        <w:t xml:space="preserve"> beeinflussten Bauern und dem Bildersturm zum Opfer. Wenige Tage nach Ostern 1525 rücken die aufständischen Bauern näher. Die No</w:t>
      </w:r>
      <w:r w:rsidRPr="0090193A">
        <w:rPr>
          <w:rFonts w:ascii="Arial" w:hAnsi="Arial" w:cs="Arial"/>
        </w:rPr>
        <w:t>n</w:t>
      </w:r>
      <w:r w:rsidRPr="0090193A">
        <w:rPr>
          <w:rFonts w:ascii="Arial" w:hAnsi="Arial" w:cs="Arial"/>
        </w:rPr>
        <w:t>nen flüchten in das befestigte Erfurt. Die Bauern stürmten das Kloster, wobei sie Hausgeräte rauben und zerstören, Ställe und Scheunen entleerten und die Erb- und Zinsbücher ve</w:t>
      </w:r>
      <w:r w:rsidRPr="0090193A">
        <w:rPr>
          <w:rFonts w:ascii="Arial" w:hAnsi="Arial" w:cs="Arial"/>
        </w:rPr>
        <w:t>r</w:t>
      </w:r>
      <w:r w:rsidRPr="0090193A">
        <w:rPr>
          <w:rFonts w:ascii="Arial" w:hAnsi="Arial" w:cs="Arial"/>
        </w:rPr>
        <w:t>brannten.</w:t>
      </w:r>
    </w:p>
    <w:p w:rsidR="007960CF" w:rsidRPr="0090193A" w:rsidRDefault="007960CF"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 xml:space="preserve">Kurfürst Johann von Sachsen schlug am 16. Juni 1525 in </w:t>
      </w:r>
      <w:proofErr w:type="spellStart"/>
      <w:r w:rsidRPr="0090193A">
        <w:rPr>
          <w:rFonts w:ascii="Arial" w:hAnsi="Arial" w:cs="Arial"/>
        </w:rPr>
        <w:t>Ichtershausen</w:t>
      </w:r>
      <w:proofErr w:type="spellEnd"/>
      <w:r w:rsidRPr="0090193A">
        <w:rPr>
          <w:rFonts w:ascii="Arial" w:hAnsi="Arial" w:cs="Arial"/>
        </w:rPr>
        <w:t xml:space="preserve"> sein Lager auf und hielt ein strenges Strafgericht über die Bauern. Einige Nonnen kehrten zurück, sie bildeten aber keine lebensfähige Kommunität mehr. Die Klosterkirche St. Georg &amp; Marien wurde dem </w:t>
      </w:r>
      <w:r w:rsidRPr="0090193A">
        <w:rPr>
          <w:rFonts w:ascii="Arial" w:hAnsi="Arial" w:cs="Arial"/>
        </w:rPr>
        <w:lastRenderedPageBreak/>
        <w:t xml:space="preserve">evangelischen Gottesdienst, mit Heinrich </w:t>
      </w:r>
      <w:proofErr w:type="spellStart"/>
      <w:r w:rsidRPr="0090193A">
        <w:rPr>
          <w:rFonts w:ascii="Arial" w:hAnsi="Arial" w:cs="Arial"/>
        </w:rPr>
        <w:t>Gnesius</w:t>
      </w:r>
      <w:proofErr w:type="spellEnd"/>
      <w:r w:rsidRPr="0090193A">
        <w:rPr>
          <w:rFonts w:ascii="Arial" w:hAnsi="Arial" w:cs="Arial"/>
        </w:rPr>
        <w:t xml:space="preserve"> als dem ersten lutherischen Pfarrer, übe</w:t>
      </w:r>
      <w:r w:rsidRPr="0090193A">
        <w:rPr>
          <w:rFonts w:ascii="Arial" w:hAnsi="Arial" w:cs="Arial"/>
        </w:rPr>
        <w:t>r</w:t>
      </w:r>
      <w:r w:rsidRPr="0090193A">
        <w:rPr>
          <w:rFonts w:ascii="Arial" w:hAnsi="Arial" w:cs="Arial"/>
        </w:rPr>
        <w:t>geben. Die meist älteren, zurückgekehrten Nonnen fanden Aufnahme und Pflege im Kloste</w:t>
      </w:r>
      <w:r w:rsidRPr="0090193A">
        <w:rPr>
          <w:rFonts w:ascii="Arial" w:hAnsi="Arial" w:cs="Arial"/>
        </w:rPr>
        <w:t>r</w:t>
      </w:r>
      <w:r w:rsidRPr="0090193A">
        <w:rPr>
          <w:rFonts w:ascii="Arial" w:hAnsi="Arial" w:cs="Arial"/>
        </w:rPr>
        <w:t>gebäude.</w:t>
      </w:r>
    </w:p>
    <w:p w:rsidR="007960CF" w:rsidRPr="0090193A" w:rsidRDefault="007960CF" w:rsidP="0090193A">
      <w:pPr>
        <w:spacing w:after="0"/>
        <w:rPr>
          <w:rFonts w:ascii="Arial" w:hAnsi="Arial" w:cs="Arial"/>
        </w:rPr>
      </w:pPr>
    </w:p>
    <w:p w:rsidR="00151286" w:rsidRPr="0090193A" w:rsidRDefault="00151286" w:rsidP="0090193A">
      <w:pPr>
        <w:spacing w:after="0"/>
        <w:rPr>
          <w:rFonts w:ascii="Arial" w:hAnsi="Arial" w:cs="Arial"/>
        </w:rPr>
      </w:pPr>
      <w:proofErr w:type="spellStart"/>
      <w:r w:rsidRPr="0090193A">
        <w:rPr>
          <w:rFonts w:ascii="Arial" w:hAnsi="Arial" w:cs="Arial"/>
        </w:rPr>
        <w:t>Gnesius</w:t>
      </w:r>
      <w:proofErr w:type="spellEnd"/>
      <w:r w:rsidRPr="0090193A">
        <w:rPr>
          <w:rFonts w:ascii="Arial" w:hAnsi="Arial" w:cs="Arial"/>
        </w:rPr>
        <w:t xml:space="preserve"> unterhielt engen Kontakt und Briefwechsel mit Martin Luther. Dazu gehörte u.a. die Beratung zu damals brisanten Themen, wie der „Taufe eines Judenmädchens" und der d</w:t>
      </w:r>
      <w:r w:rsidRPr="0090193A">
        <w:rPr>
          <w:rFonts w:ascii="Arial" w:hAnsi="Arial" w:cs="Arial"/>
        </w:rPr>
        <w:t>a</w:t>
      </w:r>
      <w:r w:rsidRPr="0090193A">
        <w:rPr>
          <w:rFonts w:ascii="Arial" w:hAnsi="Arial" w:cs="Arial"/>
        </w:rPr>
        <w:t xml:space="preserve">zugehörigen „Kleiderordnung". Philipp Melanchthon selbst visitierte </w:t>
      </w:r>
      <w:proofErr w:type="spellStart"/>
      <w:r w:rsidRPr="0090193A">
        <w:rPr>
          <w:rFonts w:ascii="Arial" w:hAnsi="Arial" w:cs="Arial"/>
        </w:rPr>
        <w:t>Ichtershausen</w:t>
      </w:r>
      <w:proofErr w:type="spellEnd"/>
      <w:r w:rsidRPr="0090193A">
        <w:rPr>
          <w:rFonts w:ascii="Arial" w:hAnsi="Arial" w:cs="Arial"/>
        </w:rPr>
        <w:t xml:space="preserve"> 1526 g</w:t>
      </w:r>
      <w:r w:rsidRPr="0090193A">
        <w:rPr>
          <w:rFonts w:ascii="Arial" w:hAnsi="Arial" w:cs="Arial"/>
        </w:rPr>
        <w:t>e</w:t>
      </w:r>
      <w:r w:rsidRPr="0090193A">
        <w:rPr>
          <w:rFonts w:ascii="Arial" w:hAnsi="Arial" w:cs="Arial"/>
        </w:rPr>
        <w:t xml:space="preserve">meinsam mit </w:t>
      </w:r>
      <w:proofErr w:type="spellStart"/>
      <w:r w:rsidRPr="0090193A">
        <w:rPr>
          <w:rFonts w:ascii="Arial" w:hAnsi="Arial" w:cs="Arial"/>
        </w:rPr>
        <w:t>Myconius</w:t>
      </w:r>
      <w:proofErr w:type="spellEnd"/>
      <w:r w:rsidRPr="0090193A">
        <w:rPr>
          <w:rFonts w:ascii="Arial" w:hAnsi="Arial" w:cs="Arial"/>
        </w:rPr>
        <w:t xml:space="preserve">, </w:t>
      </w:r>
      <w:proofErr w:type="spellStart"/>
      <w:r w:rsidRPr="0090193A">
        <w:rPr>
          <w:rFonts w:ascii="Arial" w:hAnsi="Arial" w:cs="Arial"/>
        </w:rPr>
        <w:t>Planitz</w:t>
      </w:r>
      <w:proofErr w:type="spellEnd"/>
      <w:r w:rsidRPr="0090193A">
        <w:rPr>
          <w:rFonts w:ascii="Arial" w:hAnsi="Arial" w:cs="Arial"/>
        </w:rPr>
        <w:t xml:space="preserve"> und Cotta. 1539 wurde das Kloster aufgehoben, ein Ka</w:t>
      </w:r>
      <w:r w:rsidRPr="0090193A">
        <w:rPr>
          <w:rFonts w:ascii="Arial" w:hAnsi="Arial" w:cs="Arial"/>
        </w:rPr>
        <w:t>m</w:t>
      </w:r>
      <w:r w:rsidRPr="0090193A">
        <w:rPr>
          <w:rFonts w:ascii="Arial" w:hAnsi="Arial" w:cs="Arial"/>
        </w:rPr>
        <w:t>mergut gegründet und mit dem Bau des „Alten Schlosses“ begonnen.</w:t>
      </w:r>
      <w:r w:rsidR="007960CF">
        <w:rPr>
          <w:rFonts w:ascii="Arial" w:hAnsi="Arial" w:cs="Arial"/>
        </w:rPr>
        <w:br/>
      </w:r>
    </w:p>
    <w:p w:rsidR="00151286" w:rsidRDefault="00151286" w:rsidP="0090193A">
      <w:pPr>
        <w:spacing w:after="0"/>
        <w:rPr>
          <w:rFonts w:ascii="Arial" w:hAnsi="Arial" w:cs="Arial"/>
        </w:rPr>
      </w:pPr>
      <w:r w:rsidRPr="0090193A">
        <w:rPr>
          <w:rFonts w:ascii="Arial" w:hAnsi="Arial" w:cs="Arial"/>
        </w:rPr>
        <w:t xml:space="preserve">Am 6. Juli 1546, während eines Kongresses des Schmalkaldischen Bundes, schrieben die protestantischen Fürsten Johann Friedrich der Großmütige und Philipp von Hessen in </w:t>
      </w:r>
      <w:proofErr w:type="spellStart"/>
      <w:r w:rsidRPr="0090193A">
        <w:rPr>
          <w:rFonts w:ascii="Arial" w:hAnsi="Arial" w:cs="Arial"/>
        </w:rPr>
        <w:t>Ichtershausen</w:t>
      </w:r>
      <w:proofErr w:type="spellEnd"/>
      <w:r w:rsidRPr="0090193A">
        <w:rPr>
          <w:rFonts w:ascii="Arial" w:hAnsi="Arial" w:cs="Arial"/>
        </w:rPr>
        <w:t xml:space="preserve"> ihren historischen Absagebrief an den Kaiser, dem der Schmalkaldische Krieg folgte.</w:t>
      </w:r>
      <w:r w:rsidR="007960CF">
        <w:rPr>
          <w:rFonts w:ascii="Arial" w:hAnsi="Arial" w:cs="Arial"/>
        </w:rPr>
        <w:br/>
      </w:r>
    </w:p>
    <w:p w:rsidR="007960CF" w:rsidRPr="0090193A" w:rsidRDefault="007960CF" w:rsidP="0090193A">
      <w:pPr>
        <w:spacing w:after="0"/>
        <w:rPr>
          <w:rFonts w:ascii="Arial" w:hAnsi="Arial" w:cs="Arial"/>
        </w:rPr>
      </w:pPr>
    </w:p>
    <w:p w:rsidR="00151286" w:rsidRPr="007960CF" w:rsidRDefault="00151286" w:rsidP="0090193A">
      <w:pPr>
        <w:spacing w:after="0"/>
        <w:rPr>
          <w:rFonts w:ascii="Arial" w:hAnsi="Arial" w:cs="Arial"/>
          <w:b/>
        </w:rPr>
      </w:pPr>
      <w:r w:rsidRPr="007960CF">
        <w:rPr>
          <w:rFonts w:ascii="Arial" w:hAnsi="Arial" w:cs="Arial"/>
          <w:b/>
        </w:rPr>
        <w:t>Das Kloster als Jagdschloss, als Ort barocker Herrschaft und als Strafvollzugsanstalt</w:t>
      </w:r>
    </w:p>
    <w:p w:rsidR="007960CF" w:rsidRPr="0090193A" w:rsidRDefault="007960CF"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 xml:space="preserve">Mit Aufhebung des Klosters 1539 fiel der gesamte Besitz an die Kurfürsten Johann Friedrich I. und Johann Ernst von Sachsen Coburg. Diese befahlen, in </w:t>
      </w:r>
      <w:proofErr w:type="spellStart"/>
      <w:r w:rsidRPr="0090193A">
        <w:rPr>
          <w:rFonts w:ascii="Arial" w:hAnsi="Arial" w:cs="Arial"/>
        </w:rPr>
        <w:t>Ichtershausen</w:t>
      </w:r>
      <w:proofErr w:type="spellEnd"/>
      <w:r w:rsidRPr="0090193A">
        <w:rPr>
          <w:rFonts w:ascii="Arial" w:hAnsi="Arial" w:cs="Arial"/>
        </w:rPr>
        <w:t xml:space="preserve"> ein repräsentat</w:t>
      </w:r>
      <w:r w:rsidRPr="0090193A">
        <w:rPr>
          <w:rFonts w:ascii="Arial" w:hAnsi="Arial" w:cs="Arial"/>
        </w:rPr>
        <w:t>i</w:t>
      </w:r>
      <w:r w:rsidRPr="0090193A">
        <w:rPr>
          <w:rFonts w:ascii="Arial" w:hAnsi="Arial" w:cs="Arial"/>
        </w:rPr>
        <w:t xml:space="preserve">ves Haus für ihre Regentschaft und die herrschaftliche Jagd einzurichten. So entstand auf den Mauern der romanischen Klausur nach den Plänen des Baumeisters </w:t>
      </w:r>
      <w:proofErr w:type="spellStart"/>
      <w:r w:rsidRPr="0090193A">
        <w:rPr>
          <w:rFonts w:ascii="Arial" w:hAnsi="Arial" w:cs="Arial"/>
        </w:rPr>
        <w:t>Cunz</w:t>
      </w:r>
      <w:proofErr w:type="spellEnd"/>
      <w:r w:rsidRPr="0090193A">
        <w:rPr>
          <w:rFonts w:ascii="Arial" w:hAnsi="Arial" w:cs="Arial"/>
        </w:rPr>
        <w:t xml:space="preserve"> Krebs z</w:t>
      </w:r>
      <w:r w:rsidRPr="0090193A">
        <w:rPr>
          <w:rFonts w:ascii="Arial" w:hAnsi="Arial" w:cs="Arial"/>
        </w:rPr>
        <w:t>u</w:t>
      </w:r>
      <w:r w:rsidRPr="0090193A">
        <w:rPr>
          <w:rFonts w:ascii="Arial" w:hAnsi="Arial" w:cs="Arial"/>
        </w:rPr>
        <w:t>nächst das „Alte Schloss“. Nachdem 1641 der Besitz an das Haus Gotha fiel, weilte Ernst der Fromme in den alten Klostergebäuden.</w:t>
      </w:r>
    </w:p>
    <w:p w:rsidR="007960CF" w:rsidRPr="0090193A" w:rsidRDefault="007960CF"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Sein Sohn, Herzog Bernhard I. von Sachsen-Meiningen, ließ sich am 28. Juni 1676 im „Ne</w:t>
      </w:r>
      <w:r w:rsidRPr="0090193A">
        <w:rPr>
          <w:rFonts w:ascii="Arial" w:hAnsi="Arial" w:cs="Arial"/>
        </w:rPr>
        <w:t>u</w:t>
      </w:r>
      <w:r w:rsidRPr="0090193A">
        <w:rPr>
          <w:rFonts w:ascii="Arial" w:hAnsi="Arial" w:cs="Arial"/>
        </w:rPr>
        <w:t xml:space="preserve">en Schloss“ </w:t>
      </w:r>
      <w:proofErr w:type="spellStart"/>
      <w:r w:rsidRPr="0090193A">
        <w:rPr>
          <w:rFonts w:ascii="Arial" w:hAnsi="Arial" w:cs="Arial"/>
        </w:rPr>
        <w:t>Ichtershausen</w:t>
      </w:r>
      <w:proofErr w:type="spellEnd"/>
      <w:r w:rsidRPr="0090193A">
        <w:rPr>
          <w:rFonts w:ascii="Arial" w:hAnsi="Arial" w:cs="Arial"/>
        </w:rPr>
        <w:t xml:space="preserve"> nieder. Der ehemalige Klosterbesitz blieb nach dem Bauernkrieg unter weltlicher Herrschaft. Später befand sich auf dem Klosterbezirk, jedoch in neu erricht</w:t>
      </w:r>
      <w:r w:rsidRPr="0090193A">
        <w:rPr>
          <w:rFonts w:ascii="Arial" w:hAnsi="Arial" w:cs="Arial"/>
        </w:rPr>
        <w:t>e</w:t>
      </w:r>
      <w:r w:rsidRPr="0090193A">
        <w:rPr>
          <w:rFonts w:ascii="Arial" w:hAnsi="Arial" w:cs="Arial"/>
        </w:rPr>
        <w:t xml:space="preserve">ten Räumen, ein </w:t>
      </w:r>
      <w:proofErr w:type="spellStart"/>
      <w:r w:rsidRPr="0090193A">
        <w:rPr>
          <w:rFonts w:ascii="Arial" w:hAnsi="Arial" w:cs="Arial"/>
        </w:rPr>
        <w:t>Rent</w:t>
      </w:r>
      <w:proofErr w:type="spellEnd"/>
      <w:r w:rsidRPr="0090193A">
        <w:rPr>
          <w:rFonts w:ascii="Arial" w:hAnsi="Arial" w:cs="Arial"/>
        </w:rPr>
        <w:t>- und Justizamt.</w:t>
      </w:r>
    </w:p>
    <w:p w:rsidR="007960CF" w:rsidRPr="0090193A" w:rsidRDefault="007960CF" w:rsidP="0090193A">
      <w:pPr>
        <w:spacing w:after="0"/>
        <w:rPr>
          <w:rFonts w:ascii="Arial" w:hAnsi="Arial" w:cs="Arial"/>
        </w:rPr>
      </w:pPr>
    </w:p>
    <w:p w:rsidR="00151286" w:rsidRDefault="00151286" w:rsidP="0090193A">
      <w:pPr>
        <w:spacing w:after="0"/>
        <w:rPr>
          <w:rFonts w:ascii="Arial" w:hAnsi="Arial" w:cs="Arial"/>
        </w:rPr>
      </w:pPr>
      <w:r w:rsidRPr="0090193A">
        <w:rPr>
          <w:rFonts w:ascii="Arial" w:hAnsi="Arial" w:cs="Arial"/>
        </w:rPr>
        <w:t>Während der Befreiungskriege 1813/14 befand sich in der Schlossanlage ein Königlich-Preußisches Reservelazarett und während des Deutsch-Französischen Krieges 1870/71 waren französische Kriegsgefangene hier untergebracht.</w:t>
      </w:r>
    </w:p>
    <w:p w:rsidR="007960CF" w:rsidRPr="0090193A" w:rsidRDefault="007960CF" w:rsidP="0090193A">
      <w:pPr>
        <w:spacing w:after="0"/>
        <w:rPr>
          <w:rFonts w:ascii="Arial" w:hAnsi="Arial" w:cs="Arial"/>
        </w:rPr>
      </w:pPr>
    </w:p>
    <w:p w:rsidR="00151286" w:rsidRPr="0090193A" w:rsidRDefault="00151286" w:rsidP="0090193A">
      <w:pPr>
        <w:spacing w:after="0"/>
        <w:rPr>
          <w:rFonts w:ascii="Arial" w:hAnsi="Arial" w:cs="Arial"/>
        </w:rPr>
      </w:pPr>
      <w:r w:rsidRPr="0090193A">
        <w:rPr>
          <w:rFonts w:ascii="Arial" w:hAnsi="Arial" w:cs="Arial"/>
        </w:rPr>
        <w:t xml:space="preserve">Nach erheblichen Umbauten wurde 1877 in den Schloss-Gebäuden ein Landesgefängnis eingerichtet, das im Wandel der Zeit und der politischen Systeme wechselnde Funktionen erhielt und „Einwohner“ gesehen hat. Diese Geschichte zu schreiben und in </w:t>
      </w:r>
      <w:proofErr w:type="spellStart"/>
      <w:r w:rsidRPr="0090193A">
        <w:rPr>
          <w:rFonts w:ascii="Arial" w:hAnsi="Arial" w:cs="Arial"/>
        </w:rPr>
        <w:t>Ichtershausen</w:t>
      </w:r>
      <w:proofErr w:type="spellEnd"/>
      <w:r w:rsidRPr="0090193A">
        <w:rPr>
          <w:rFonts w:ascii="Arial" w:hAnsi="Arial" w:cs="Arial"/>
        </w:rPr>
        <w:t xml:space="preserve"> in angemessener Weise dazustellen, gehört zu den dringend anstehenden Aufgaben.</w:t>
      </w:r>
    </w:p>
    <w:p w:rsidR="00151286" w:rsidRPr="0090193A" w:rsidRDefault="00151286" w:rsidP="0090193A">
      <w:pPr>
        <w:spacing w:after="0"/>
        <w:rPr>
          <w:rFonts w:ascii="Arial" w:hAnsi="Arial" w:cs="Arial"/>
        </w:rPr>
      </w:pPr>
    </w:p>
    <w:p w:rsidR="00151286" w:rsidRPr="0090193A" w:rsidRDefault="00151286" w:rsidP="0090193A">
      <w:pPr>
        <w:spacing w:after="0"/>
        <w:rPr>
          <w:rFonts w:ascii="Arial" w:hAnsi="Arial" w:cs="Arial"/>
        </w:rPr>
      </w:pPr>
      <w:r w:rsidRPr="0090193A">
        <w:rPr>
          <w:rFonts w:ascii="Arial" w:hAnsi="Arial" w:cs="Arial"/>
        </w:rPr>
        <w:t xml:space="preserve">Ein „Neues Kloster </w:t>
      </w:r>
      <w:proofErr w:type="spellStart"/>
      <w:r w:rsidRPr="0090193A">
        <w:rPr>
          <w:rFonts w:ascii="Arial" w:hAnsi="Arial" w:cs="Arial"/>
        </w:rPr>
        <w:t>Ichtershausen</w:t>
      </w:r>
      <w:proofErr w:type="spellEnd"/>
      <w:r w:rsidRPr="0090193A">
        <w:rPr>
          <w:rFonts w:ascii="Arial" w:hAnsi="Arial" w:cs="Arial"/>
        </w:rPr>
        <w:t>“?</w:t>
      </w:r>
    </w:p>
    <w:p w:rsidR="00151286" w:rsidRDefault="00151286" w:rsidP="0090193A">
      <w:pPr>
        <w:spacing w:after="0"/>
        <w:rPr>
          <w:rFonts w:ascii="Arial" w:hAnsi="Arial" w:cs="Arial"/>
        </w:rPr>
      </w:pPr>
      <w:r w:rsidRPr="0090193A">
        <w:rPr>
          <w:rFonts w:ascii="Arial" w:hAnsi="Arial" w:cs="Arial"/>
        </w:rPr>
        <w:t xml:space="preserve">In jüngster Zeit bekommt die Klosterkirche St. Georg &amp; Marien, mit den Kirchen in </w:t>
      </w:r>
      <w:proofErr w:type="spellStart"/>
      <w:r w:rsidRPr="0090193A">
        <w:rPr>
          <w:rFonts w:ascii="Arial" w:hAnsi="Arial" w:cs="Arial"/>
        </w:rPr>
        <w:t>Thörey</w:t>
      </w:r>
      <w:proofErr w:type="spellEnd"/>
      <w:r w:rsidRPr="0090193A">
        <w:rPr>
          <w:rFonts w:ascii="Arial" w:hAnsi="Arial" w:cs="Arial"/>
        </w:rPr>
        <w:t xml:space="preserve"> und </w:t>
      </w:r>
      <w:proofErr w:type="spellStart"/>
      <w:r w:rsidRPr="0090193A">
        <w:rPr>
          <w:rFonts w:ascii="Arial" w:hAnsi="Arial" w:cs="Arial"/>
        </w:rPr>
        <w:t>Eischleben</w:t>
      </w:r>
      <w:proofErr w:type="spellEnd"/>
      <w:r w:rsidRPr="0090193A">
        <w:rPr>
          <w:rFonts w:ascii="Arial" w:hAnsi="Arial" w:cs="Arial"/>
        </w:rPr>
        <w:t>, wieder Bedeutung durch das wachsende Interesse an der „Faszination R</w:t>
      </w:r>
      <w:r w:rsidRPr="0090193A">
        <w:rPr>
          <w:rFonts w:ascii="Arial" w:hAnsi="Arial" w:cs="Arial"/>
        </w:rPr>
        <w:t>o</w:t>
      </w:r>
      <w:r w:rsidRPr="0090193A">
        <w:rPr>
          <w:rFonts w:ascii="Arial" w:hAnsi="Arial" w:cs="Arial"/>
        </w:rPr>
        <w:t>manik“. Ein Buch mit dem Titel: „Romanische Wege um Arnstadt und Gotha“ wurde unter Federführung des namhaften Mittelalterhistoriker Matthias Werner erarbeitet und 2007 im Beisein von Ministerpräsident Dieter Althaus und Landesbischof Christoph Kähler in der a</w:t>
      </w:r>
      <w:r w:rsidRPr="0090193A">
        <w:rPr>
          <w:rFonts w:ascii="Arial" w:hAnsi="Arial" w:cs="Arial"/>
        </w:rPr>
        <w:t>l</w:t>
      </w:r>
      <w:r w:rsidRPr="0090193A">
        <w:rPr>
          <w:rFonts w:ascii="Arial" w:hAnsi="Arial" w:cs="Arial"/>
        </w:rPr>
        <w:t>ten Klosterkirche feierlich der Öffentlichkeit präsentiert.</w:t>
      </w:r>
    </w:p>
    <w:p w:rsidR="007960CF" w:rsidRPr="0090193A" w:rsidRDefault="007960CF" w:rsidP="0090193A">
      <w:pPr>
        <w:spacing w:after="0"/>
        <w:rPr>
          <w:rFonts w:ascii="Arial" w:hAnsi="Arial" w:cs="Arial"/>
        </w:rPr>
      </w:pPr>
    </w:p>
    <w:p w:rsidR="00151286" w:rsidRPr="0090193A" w:rsidRDefault="00151286" w:rsidP="0090193A">
      <w:pPr>
        <w:spacing w:after="0"/>
        <w:rPr>
          <w:rFonts w:ascii="Arial" w:hAnsi="Arial" w:cs="Arial"/>
        </w:rPr>
      </w:pPr>
      <w:r w:rsidRPr="0090193A">
        <w:rPr>
          <w:rFonts w:ascii="Arial" w:hAnsi="Arial" w:cs="Arial"/>
        </w:rPr>
        <w:t>Auch der „Bund Heimat und Umwelt“ (BHU) mit Sitz in Bonn hat die Kirche umfangreich in der Publikation „Dorfkirchen in Deutschland“ gewürdigt.</w:t>
      </w:r>
    </w:p>
    <w:p w:rsidR="00151286" w:rsidRPr="0090193A" w:rsidRDefault="00151286" w:rsidP="0090193A">
      <w:pPr>
        <w:spacing w:after="0"/>
        <w:rPr>
          <w:rFonts w:ascii="Arial" w:hAnsi="Arial" w:cs="Arial"/>
        </w:rPr>
      </w:pPr>
      <w:r w:rsidRPr="0090193A">
        <w:rPr>
          <w:rFonts w:ascii="Arial" w:hAnsi="Arial" w:cs="Arial"/>
        </w:rPr>
        <w:lastRenderedPageBreak/>
        <w:t>Dazu kommt die erstaunliche Konjunktur des Pilgerns (</w:t>
      </w:r>
      <w:proofErr w:type="spellStart"/>
      <w:r w:rsidRPr="0090193A">
        <w:rPr>
          <w:rFonts w:ascii="Arial" w:hAnsi="Arial" w:cs="Arial"/>
        </w:rPr>
        <w:t>Hape</w:t>
      </w:r>
      <w:proofErr w:type="spellEnd"/>
      <w:r w:rsidRPr="0090193A">
        <w:rPr>
          <w:rFonts w:ascii="Arial" w:hAnsi="Arial" w:cs="Arial"/>
        </w:rPr>
        <w:t xml:space="preserve"> Kerkeling: „Ich bin dann mal weg“) auf dem unmittelbar am Klostergelände vorbeiführenden Weg: dem Jakobs-Pilgerweg, dem Lutherweg, dem Gera-Radwanderweg und dem neu erschlossenen Wanderweg „Auf den Spuren starker Frauen“. Patroninnen dieses Weges sind die Heilige Elisabeth von Th</w:t>
      </w:r>
      <w:r w:rsidRPr="0090193A">
        <w:rPr>
          <w:rFonts w:ascii="Arial" w:hAnsi="Arial" w:cs="Arial"/>
        </w:rPr>
        <w:t>ü</w:t>
      </w:r>
      <w:r w:rsidRPr="0090193A">
        <w:rPr>
          <w:rFonts w:ascii="Arial" w:hAnsi="Arial" w:cs="Arial"/>
        </w:rPr>
        <w:t xml:space="preserve">ringen, die Heilige Walburga und Paulina, (deren Name mit der eindrucksvollen Ruine der romanischen Klosterkirche von </w:t>
      </w:r>
      <w:proofErr w:type="spellStart"/>
      <w:r w:rsidRPr="0090193A">
        <w:rPr>
          <w:rFonts w:ascii="Arial" w:hAnsi="Arial" w:cs="Arial"/>
        </w:rPr>
        <w:t>Paulinzella</w:t>
      </w:r>
      <w:proofErr w:type="spellEnd"/>
      <w:r w:rsidRPr="0090193A">
        <w:rPr>
          <w:rFonts w:ascii="Arial" w:hAnsi="Arial" w:cs="Arial"/>
        </w:rPr>
        <w:t xml:space="preserve"> verbunden ist). Dieser Weg führt von Singen (ein Ort mit der kleinsten Bierbrauerei Deutschlands) über </w:t>
      </w:r>
      <w:proofErr w:type="spellStart"/>
      <w:r w:rsidRPr="0090193A">
        <w:rPr>
          <w:rFonts w:ascii="Arial" w:hAnsi="Arial" w:cs="Arial"/>
        </w:rPr>
        <w:t>Ichtershausen</w:t>
      </w:r>
      <w:proofErr w:type="spellEnd"/>
      <w:r w:rsidRPr="0090193A">
        <w:rPr>
          <w:rFonts w:ascii="Arial" w:hAnsi="Arial" w:cs="Arial"/>
        </w:rPr>
        <w:t xml:space="preserve"> nach Erfurt. So finden immer mehr Menschen aus Deutschland und Europa ihren (Pilger-)Weg nach </w:t>
      </w:r>
      <w:proofErr w:type="spellStart"/>
      <w:r w:rsidRPr="0090193A">
        <w:rPr>
          <w:rFonts w:ascii="Arial" w:hAnsi="Arial" w:cs="Arial"/>
        </w:rPr>
        <w:t>Ichtershausen</w:t>
      </w:r>
      <w:proofErr w:type="spellEnd"/>
      <w:r w:rsidRPr="0090193A">
        <w:rPr>
          <w:rFonts w:ascii="Arial" w:hAnsi="Arial" w:cs="Arial"/>
        </w:rPr>
        <w:t>.</w:t>
      </w:r>
    </w:p>
    <w:p w:rsidR="00732892" w:rsidRPr="0090193A" w:rsidRDefault="00151286" w:rsidP="0090193A">
      <w:pPr>
        <w:spacing w:after="0"/>
        <w:rPr>
          <w:rFonts w:ascii="Arial" w:hAnsi="Arial" w:cs="Arial"/>
        </w:rPr>
      </w:pPr>
      <w:r w:rsidRPr="0090193A">
        <w:rPr>
          <w:rFonts w:ascii="Arial" w:hAnsi="Arial" w:cs="Arial"/>
        </w:rPr>
        <w:t xml:space="preserve">Im engen Zusammenwirken aller Verantwortlichen vor Ort, im Land und im Bund, sowie in guter Kommunikation mit den Bürgerinnen und Bürgern vom </w:t>
      </w:r>
      <w:proofErr w:type="spellStart"/>
      <w:r w:rsidRPr="0090193A">
        <w:rPr>
          <w:rFonts w:ascii="Arial" w:hAnsi="Arial" w:cs="Arial"/>
        </w:rPr>
        <w:t>Ichtershausen</w:t>
      </w:r>
      <w:proofErr w:type="spellEnd"/>
      <w:r w:rsidRPr="0090193A">
        <w:rPr>
          <w:rFonts w:ascii="Arial" w:hAnsi="Arial" w:cs="Arial"/>
        </w:rPr>
        <w:t xml:space="preserve">, dem neuen „Amt </w:t>
      </w:r>
      <w:proofErr w:type="spellStart"/>
      <w:r w:rsidRPr="0090193A">
        <w:rPr>
          <w:rFonts w:ascii="Arial" w:hAnsi="Arial" w:cs="Arial"/>
        </w:rPr>
        <w:t>Wachsenburg</w:t>
      </w:r>
      <w:proofErr w:type="spellEnd"/>
      <w:r w:rsidRPr="0090193A">
        <w:rPr>
          <w:rFonts w:ascii="Arial" w:hAnsi="Arial" w:cs="Arial"/>
        </w:rPr>
        <w:t>“ und des Landkreises, soll künftig ein „</w:t>
      </w:r>
      <w:proofErr w:type="spellStart"/>
      <w:r w:rsidRPr="0090193A">
        <w:rPr>
          <w:rFonts w:ascii="Arial" w:hAnsi="Arial" w:cs="Arial"/>
        </w:rPr>
        <w:t>CollegiatStift</w:t>
      </w:r>
      <w:proofErr w:type="spellEnd"/>
      <w:r w:rsidRPr="0090193A">
        <w:rPr>
          <w:rFonts w:ascii="Arial" w:hAnsi="Arial" w:cs="Arial"/>
        </w:rPr>
        <w:t xml:space="preserve"> </w:t>
      </w:r>
      <w:proofErr w:type="spellStart"/>
      <w:r w:rsidRPr="0090193A">
        <w:rPr>
          <w:rFonts w:ascii="Arial" w:hAnsi="Arial" w:cs="Arial"/>
        </w:rPr>
        <w:t>Ichtershausen</w:t>
      </w:r>
      <w:proofErr w:type="spellEnd"/>
      <w:r w:rsidRPr="0090193A">
        <w:rPr>
          <w:rFonts w:ascii="Arial" w:hAnsi="Arial" w:cs="Arial"/>
        </w:rPr>
        <w:t xml:space="preserve">“ </w:t>
      </w:r>
      <w:r w:rsidR="00250AAF">
        <w:rPr>
          <w:rFonts w:ascii="Arial" w:hAnsi="Arial" w:cs="Arial"/>
        </w:rPr>
        <w:t>die</w:t>
      </w:r>
      <w:r w:rsidRPr="0090193A">
        <w:rPr>
          <w:rFonts w:ascii="Arial" w:hAnsi="Arial" w:cs="Arial"/>
        </w:rPr>
        <w:t xml:space="preserve"> „Grüne Mitte“ </w:t>
      </w:r>
      <w:r w:rsidR="00250AAF">
        <w:rPr>
          <w:rFonts w:ascii="Arial" w:hAnsi="Arial" w:cs="Arial"/>
        </w:rPr>
        <w:t xml:space="preserve">von </w:t>
      </w:r>
      <w:proofErr w:type="spellStart"/>
      <w:r w:rsidR="00250AAF">
        <w:rPr>
          <w:rFonts w:ascii="Arial" w:hAnsi="Arial" w:cs="Arial"/>
        </w:rPr>
        <w:t>Ichtershausen</w:t>
      </w:r>
      <w:bookmarkStart w:id="0" w:name="_GoBack"/>
      <w:bookmarkEnd w:id="0"/>
      <w:proofErr w:type="spellEnd"/>
      <w:r w:rsidRPr="0090193A">
        <w:rPr>
          <w:rFonts w:ascii="Arial" w:hAnsi="Arial" w:cs="Arial"/>
        </w:rPr>
        <w:t xml:space="preserve"> bilden.</w:t>
      </w:r>
    </w:p>
    <w:sectPr w:rsidR="00732892" w:rsidRPr="009019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86"/>
    <w:rsid w:val="00007E0C"/>
    <w:rsid w:val="00010D48"/>
    <w:rsid w:val="00010FF3"/>
    <w:rsid w:val="00016D0E"/>
    <w:rsid w:val="00016EA2"/>
    <w:rsid w:val="00017478"/>
    <w:rsid w:val="00027511"/>
    <w:rsid w:val="00030834"/>
    <w:rsid w:val="00032EA6"/>
    <w:rsid w:val="00033008"/>
    <w:rsid w:val="000371BE"/>
    <w:rsid w:val="00040AE4"/>
    <w:rsid w:val="00051931"/>
    <w:rsid w:val="00052DD5"/>
    <w:rsid w:val="00055518"/>
    <w:rsid w:val="00056982"/>
    <w:rsid w:val="000668CB"/>
    <w:rsid w:val="0006711B"/>
    <w:rsid w:val="00070190"/>
    <w:rsid w:val="0007123E"/>
    <w:rsid w:val="0008381B"/>
    <w:rsid w:val="00085B83"/>
    <w:rsid w:val="00085F02"/>
    <w:rsid w:val="00095755"/>
    <w:rsid w:val="00095A1B"/>
    <w:rsid w:val="000A046E"/>
    <w:rsid w:val="000B1C79"/>
    <w:rsid w:val="000B4BBF"/>
    <w:rsid w:val="000B746A"/>
    <w:rsid w:val="000C192B"/>
    <w:rsid w:val="000C2B2C"/>
    <w:rsid w:val="000C5612"/>
    <w:rsid w:val="000C7293"/>
    <w:rsid w:val="000D164E"/>
    <w:rsid w:val="000D174E"/>
    <w:rsid w:val="000D2D24"/>
    <w:rsid w:val="000D338C"/>
    <w:rsid w:val="000D67D9"/>
    <w:rsid w:val="000F48FC"/>
    <w:rsid w:val="000F72D6"/>
    <w:rsid w:val="00106AA9"/>
    <w:rsid w:val="00113514"/>
    <w:rsid w:val="00114AB3"/>
    <w:rsid w:val="00117A72"/>
    <w:rsid w:val="001200F1"/>
    <w:rsid w:val="001224A3"/>
    <w:rsid w:val="00122B2D"/>
    <w:rsid w:val="0012332A"/>
    <w:rsid w:val="00125554"/>
    <w:rsid w:val="00134128"/>
    <w:rsid w:val="001363D3"/>
    <w:rsid w:val="00144C66"/>
    <w:rsid w:val="00151286"/>
    <w:rsid w:val="00155095"/>
    <w:rsid w:val="0016035C"/>
    <w:rsid w:val="001643C4"/>
    <w:rsid w:val="00164C3C"/>
    <w:rsid w:val="001712DF"/>
    <w:rsid w:val="00173309"/>
    <w:rsid w:val="0017437A"/>
    <w:rsid w:val="001744D2"/>
    <w:rsid w:val="00175CB3"/>
    <w:rsid w:val="00181956"/>
    <w:rsid w:val="00182AAD"/>
    <w:rsid w:val="001844CA"/>
    <w:rsid w:val="00185755"/>
    <w:rsid w:val="00186424"/>
    <w:rsid w:val="00192B92"/>
    <w:rsid w:val="0019433B"/>
    <w:rsid w:val="00194CCF"/>
    <w:rsid w:val="001A0A26"/>
    <w:rsid w:val="001A6865"/>
    <w:rsid w:val="001B2C88"/>
    <w:rsid w:val="001B6C07"/>
    <w:rsid w:val="001C215C"/>
    <w:rsid w:val="001C4B88"/>
    <w:rsid w:val="001C7AFE"/>
    <w:rsid w:val="001C7E48"/>
    <w:rsid w:val="001D37D2"/>
    <w:rsid w:val="001D3FCF"/>
    <w:rsid w:val="001E04A3"/>
    <w:rsid w:val="001E2F5B"/>
    <w:rsid w:val="001E3595"/>
    <w:rsid w:val="001E405C"/>
    <w:rsid w:val="001E7FB7"/>
    <w:rsid w:val="001F2F2C"/>
    <w:rsid w:val="001F34FD"/>
    <w:rsid w:val="0020414E"/>
    <w:rsid w:val="00205527"/>
    <w:rsid w:val="002058A9"/>
    <w:rsid w:val="00205AAA"/>
    <w:rsid w:val="00205C6A"/>
    <w:rsid w:val="002075BA"/>
    <w:rsid w:val="00213D61"/>
    <w:rsid w:val="00223880"/>
    <w:rsid w:val="00224EB0"/>
    <w:rsid w:val="0023578C"/>
    <w:rsid w:val="00236DFB"/>
    <w:rsid w:val="002375FB"/>
    <w:rsid w:val="00243DC1"/>
    <w:rsid w:val="00246F58"/>
    <w:rsid w:val="00250AAF"/>
    <w:rsid w:val="00251CCC"/>
    <w:rsid w:val="00255616"/>
    <w:rsid w:val="00263CD1"/>
    <w:rsid w:val="002647AD"/>
    <w:rsid w:val="00265C4D"/>
    <w:rsid w:val="00276BE4"/>
    <w:rsid w:val="0027706D"/>
    <w:rsid w:val="002779DB"/>
    <w:rsid w:val="00280E2F"/>
    <w:rsid w:val="002845A6"/>
    <w:rsid w:val="00284C1C"/>
    <w:rsid w:val="00291807"/>
    <w:rsid w:val="00292498"/>
    <w:rsid w:val="00292838"/>
    <w:rsid w:val="00296409"/>
    <w:rsid w:val="002A4094"/>
    <w:rsid w:val="002A5CAD"/>
    <w:rsid w:val="002B2803"/>
    <w:rsid w:val="002B7938"/>
    <w:rsid w:val="002C5325"/>
    <w:rsid w:val="002C61E5"/>
    <w:rsid w:val="002C6602"/>
    <w:rsid w:val="002D1684"/>
    <w:rsid w:val="002D6408"/>
    <w:rsid w:val="002E33C0"/>
    <w:rsid w:val="002F22D3"/>
    <w:rsid w:val="00310FFB"/>
    <w:rsid w:val="0031111A"/>
    <w:rsid w:val="00311E78"/>
    <w:rsid w:val="00316C9F"/>
    <w:rsid w:val="00323EE1"/>
    <w:rsid w:val="003350E8"/>
    <w:rsid w:val="00342BE0"/>
    <w:rsid w:val="00345D3A"/>
    <w:rsid w:val="00345FFC"/>
    <w:rsid w:val="00352F21"/>
    <w:rsid w:val="003543D4"/>
    <w:rsid w:val="00357B13"/>
    <w:rsid w:val="00360EAB"/>
    <w:rsid w:val="00370307"/>
    <w:rsid w:val="00370BC5"/>
    <w:rsid w:val="00371053"/>
    <w:rsid w:val="003714B8"/>
    <w:rsid w:val="0038082E"/>
    <w:rsid w:val="00380AF1"/>
    <w:rsid w:val="00384B4F"/>
    <w:rsid w:val="00391298"/>
    <w:rsid w:val="003932E0"/>
    <w:rsid w:val="00393E55"/>
    <w:rsid w:val="003942D8"/>
    <w:rsid w:val="00394313"/>
    <w:rsid w:val="003A005B"/>
    <w:rsid w:val="003A2F38"/>
    <w:rsid w:val="003A4C59"/>
    <w:rsid w:val="003A737B"/>
    <w:rsid w:val="003B0D4C"/>
    <w:rsid w:val="003B0D9A"/>
    <w:rsid w:val="003B1AFB"/>
    <w:rsid w:val="003C0542"/>
    <w:rsid w:val="003C303D"/>
    <w:rsid w:val="003C3C0F"/>
    <w:rsid w:val="003C3C88"/>
    <w:rsid w:val="003C49D2"/>
    <w:rsid w:val="003C6E1A"/>
    <w:rsid w:val="003D0964"/>
    <w:rsid w:val="003E2774"/>
    <w:rsid w:val="003E4436"/>
    <w:rsid w:val="003E626A"/>
    <w:rsid w:val="003E64A8"/>
    <w:rsid w:val="003F27DD"/>
    <w:rsid w:val="003F4751"/>
    <w:rsid w:val="003F497F"/>
    <w:rsid w:val="003F6C9B"/>
    <w:rsid w:val="003F72FF"/>
    <w:rsid w:val="003F775A"/>
    <w:rsid w:val="003F7D54"/>
    <w:rsid w:val="004018AC"/>
    <w:rsid w:val="004036CA"/>
    <w:rsid w:val="004051EE"/>
    <w:rsid w:val="00405217"/>
    <w:rsid w:val="00405EFD"/>
    <w:rsid w:val="00407449"/>
    <w:rsid w:val="00411755"/>
    <w:rsid w:val="00414C2C"/>
    <w:rsid w:val="00420CF7"/>
    <w:rsid w:val="00421BBF"/>
    <w:rsid w:val="00424864"/>
    <w:rsid w:val="004268DD"/>
    <w:rsid w:val="00431913"/>
    <w:rsid w:val="00435B96"/>
    <w:rsid w:val="00435D67"/>
    <w:rsid w:val="00451280"/>
    <w:rsid w:val="0045147A"/>
    <w:rsid w:val="004527AE"/>
    <w:rsid w:val="0045288F"/>
    <w:rsid w:val="00452D35"/>
    <w:rsid w:val="00457CCE"/>
    <w:rsid w:val="00470199"/>
    <w:rsid w:val="00475A5B"/>
    <w:rsid w:val="0048052A"/>
    <w:rsid w:val="00484A0C"/>
    <w:rsid w:val="004907F6"/>
    <w:rsid w:val="00496CED"/>
    <w:rsid w:val="004A16CA"/>
    <w:rsid w:val="004A30A7"/>
    <w:rsid w:val="004A6471"/>
    <w:rsid w:val="004A7A87"/>
    <w:rsid w:val="004B13E0"/>
    <w:rsid w:val="004B2287"/>
    <w:rsid w:val="004B2562"/>
    <w:rsid w:val="004B3FC4"/>
    <w:rsid w:val="004B5390"/>
    <w:rsid w:val="004C08B4"/>
    <w:rsid w:val="004C731D"/>
    <w:rsid w:val="004C7844"/>
    <w:rsid w:val="004D581C"/>
    <w:rsid w:val="004D7132"/>
    <w:rsid w:val="004D7462"/>
    <w:rsid w:val="004E1691"/>
    <w:rsid w:val="004F6372"/>
    <w:rsid w:val="004F720F"/>
    <w:rsid w:val="0050276F"/>
    <w:rsid w:val="00512AF9"/>
    <w:rsid w:val="00512C75"/>
    <w:rsid w:val="00516D82"/>
    <w:rsid w:val="00520C0F"/>
    <w:rsid w:val="0053091C"/>
    <w:rsid w:val="005343B3"/>
    <w:rsid w:val="00534A48"/>
    <w:rsid w:val="00537289"/>
    <w:rsid w:val="00537538"/>
    <w:rsid w:val="00540A76"/>
    <w:rsid w:val="005415CE"/>
    <w:rsid w:val="0054172D"/>
    <w:rsid w:val="005418CF"/>
    <w:rsid w:val="00541EA2"/>
    <w:rsid w:val="005448A7"/>
    <w:rsid w:val="00551005"/>
    <w:rsid w:val="0056237B"/>
    <w:rsid w:val="00566FBD"/>
    <w:rsid w:val="00574E85"/>
    <w:rsid w:val="00576290"/>
    <w:rsid w:val="00577762"/>
    <w:rsid w:val="005907D3"/>
    <w:rsid w:val="0059174A"/>
    <w:rsid w:val="00592F0E"/>
    <w:rsid w:val="00596C01"/>
    <w:rsid w:val="00597957"/>
    <w:rsid w:val="005A42D9"/>
    <w:rsid w:val="005A54C2"/>
    <w:rsid w:val="005A66AB"/>
    <w:rsid w:val="005A7659"/>
    <w:rsid w:val="005B0118"/>
    <w:rsid w:val="005B2A34"/>
    <w:rsid w:val="005B4646"/>
    <w:rsid w:val="005B654F"/>
    <w:rsid w:val="005C0617"/>
    <w:rsid w:val="005C4FC5"/>
    <w:rsid w:val="005D0080"/>
    <w:rsid w:val="005D7373"/>
    <w:rsid w:val="005D78B2"/>
    <w:rsid w:val="005E0BE8"/>
    <w:rsid w:val="005E0D52"/>
    <w:rsid w:val="005E261A"/>
    <w:rsid w:val="005E4826"/>
    <w:rsid w:val="005E778A"/>
    <w:rsid w:val="005F0892"/>
    <w:rsid w:val="005F4D0B"/>
    <w:rsid w:val="005F4D6C"/>
    <w:rsid w:val="005F5B7A"/>
    <w:rsid w:val="0060362A"/>
    <w:rsid w:val="00604712"/>
    <w:rsid w:val="00607128"/>
    <w:rsid w:val="00607765"/>
    <w:rsid w:val="006129A3"/>
    <w:rsid w:val="00615169"/>
    <w:rsid w:val="00620793"/>
    <w:rsid w:val="0062787E"/>
    <w:rsid w:val="006303BE"/>
    <w:rsid w:val="00631D05"/>
    <w:rsid w:val="00636931"/>
    <w:rsid w:val="0063767B"/>
    <w:rsid w:val="00640627"/>
    <w:rsid w:val="00640975"/>
    <w:rsid w:val="00645413"/>
    <w:rsid w:val="0065279C"/>
    <w:rsid w:val="006564F0"/>
    <w:rsid w:val="00660AEB"/>
    <w:rsid w:val="00661750"/>
    <w:rsid w:val="00672F66"/>
    <w:rsid w:val="00674558"/>
    <w:rsid w:val="00683046"/>
    <w:rsid w:val="0068593B"/>
    <w:rsid w:val="00690546"/>
    <w:rsid w:val="00691A2C"/>
    <w:rsid w:val="0069286F"/>
    <w:rsid w:val="00693413"/>
    <w:rsid w:val="00696232"/>
    <w:rsid w:val="00696A71"/>
    <w:rsid w:val="00697C53"/>
    <w:rsid w:val="006A1B1E"/>
    <w:rsid w:val="006A5137"/>
    <w:rsid w:val="006A7248"/>
    <w:rsid w:val="006B3D3A"/>
    <w:rsid w:val="006B555E"/>
    <w:rsid w:val="006B7972"/>
    <w:rsid w:val="006C1BB4"/>
    <w:rsid w:val="006D0CE2"/>
    <w:rsid w:val="006D2941"/>
    <w:rsid w:val="007005CD"/>
    <w:rsid w:val="00701D79"/>
    <w:rsid w:val="007037A0"/>
    <w:rsid w:val="00706225"/>
    <w:rsid w:val="007202FF"/>
    <w:rsid w:val="00725D0A"/>
    <w:rsid w:val="00732892"/>
    <w:rsid w:val="00734087"/>
    <w:rsid w:val="0073660B"/>
    <w:rsid w:val="00736E57"/>
    <w:rsid w:val="00741BB9"/>
    <w:rsid w:val="00741C97"/>
    <w:rsid w:val="0074355B"/>
    <w:rsid w:val="0074362F"/>
    <w:rsid w:val="00744D28"/>
    <w:rsid w:val="00745FD3"/>
    <w:rsid w:val="007470D1"/>
    <w:rsid w:val="007477AE"/>
    <w:rsid w:val="00752D0D"/>
    <w:rsid w:val="00754094"/>
    <w:rsid w:val="00755E95"/>
    <w:rsid w:val="007800EE"/>
    <w:rsid w:val="00780EF4"/>
    <w:rsid w:val="00784B4F"/>
    <w:rsid w:val="007851B2"/>
    <w:rsid w:val="007861C9"/>
    <w:rsid w:val="00786C71"/>
    <w:rsid w:val="007922EB"/>
    <w:rsid w:val="00794B6D"/>
    <w:rsid w:val="007960CF"/>
    <w:rsid w:val="007A1FD7"/>
    <w:rsid w:val="007C078F"/>
    <w:rsid w:val="007C1D54"/>
    <w:rsid w:val="007C380D"/>
    <w:rsid w:val="007C40B8"/>
    <w:rsid w:val="007D4984"/>
    <w:rsid w:val="007D4AA2"/>
    <w:rsid w:val="007D53B0"/>
    <w:rsid w:val="007D5A5E"/>
    <w:rsid w:val="007E4AB8"/>
    <w:rsid w:val="007E4C2A"/>
    <w:rsid w:val="007E6FC5"/>
    <w:rsid w:val="007F3A3A"/>
    <w:rsid w:val="008004D3"/>
    <w:rsid w:val="0080107A"/>
    <w:rsid w:val="0080139E"/>
    <w:rsid w:val="00804DE5"/>
    <w:rsid w:val="0080637E"/>
    <w:rsid w:val="0081346C"/>
    <w:rsid w:val="00816CA1"/>
    <w:rsid w:val="00821FAC"/>
    <w:rsid w:val="00824B34"/>
    <w:rsid w:val="00830B2D"/>
    <w:rsid w:val="0083405D"/>
    <w:rsid w:val="008411FE"/>
    <w:rsid w:val="008427BD"/>
    <w:rsid w:val="008437AD"/>
    <w:rsid w:val="008464EB"/>
    <w:rsid w:val="00846631"/>
    <w:rsid w:val="00846A94"/>
    <w:rsid w:val="008538FB"/>
    <w:rsid w:val="00853D21"/>
    <w:rsid w:val="008705E8"/>
    <w:rsid w:val="00876148"/>
    <w:rsid w:val="00883B95"/>
    <w:rsid w:val="00893309"/>
    <w:rsid w:val="008A4F56"/>
    <w:rsid w:val="008A5F22"/>
    <w:rsid w:val="008B1A25"/>
    <w:rsid w:val="008B7AE4"/>
    <w:rsid w:val="008C1CB0"/>
    <w:rsid w:val="008C24B5"/>
    <w:rsid w:val="008C3310"/>
    <w:rsid w:val="008C3938"/>
    <w:rsid w:val="008C5811"/>
    <w:rsid w:val="008C7006"/>
    <w:rsid w:val="008D5335"/>
    <w:rsid w:val="008D762D"/>
    <w:rsid w:val="008E0140"/>
    <w:rsid w:val="008E0165"/>
    <w:rsid w:val="008E1A90"/>
    <w:rsid w:val="008E3EC3"/>
    <w:rsid w:val="008E470C"/>
    <w:rsid w:val="008E6F72"/>
    <w:rsid w:val="008F5F8D"/>
    <w:rsid w:val="008F6523"/>
    <w:rsid w:val="008F7F4B"/>
    <w:rsid w:val="0090193A"/>
    <w:rsid w:val="00920662"/>
    <w:rsid w:val="009233F9"/>
    <w:rsid w:val="00925222"/>
    <w:rsid w:val="00930CFC"/>
    <w:rsid w:val="00935EE0"/>
    <w:rsid w:val="00936354"/>
    <w:rsid w:val="009502AE"/>
    <w:rsid w:val="0095734D"/>
    <w:rsid w:val="00961846"/>
    <w:rsid w:val="00966D47"/>
    <w:rsid w:val="0097058D"/>
    <w:rsid w:val="0097472B"/>
    <w:rsid w:val="009768A1"/>
    <w:rsid w:val="0098081D"/>
    <w:rsid w:val="00982B44"/>
    <w:rsid w:val="00982D4C"/>
    <w:rsid w:val="00983D1A"/>
    <w:rsid w:val="00985218"/>
    <w:rsid w:val="00985958"/>
    <w:rsid w:val="00991CFB"/>
    <w:rsid w:val="00991D7B"/>
    <w:rsid w:val="009949BC"/>
    <w:rsid w:val="00995ADD"/>
    <w:rsid w:val="00995DD4"/>
    <w:rsid w:val="009967E5"/>
    <w:rsid w:val="00996A35"/>
    <w:rsid w:val="00996C52"/>
    <w:rsid w:val="009B5569"/>
    <w:rsid w:val="009B5814"/>
    <w:rsid w:val="009B6216"/>
    <w:rsid w:val="009C15D9"/>
    <w:rsid w:val="009C445C"/>
    <w:rsid w:val="009D632B"/>
    <w:rsid w:val="009E038D"/>
    <w:rsid w:val="009E56CD"/>
    <w:rsid w:val="009E7FBC"/>
    <w:rsid w:val="009F2B47"/>
    <w:rsid w:val="00A04056"/>
    <w:rsid w:val="00A123FB"/>
    <w:rsid w:val="00A13767"/>
    <w:rsid w:val="00A147E2"/>
    <w:rsid w:val="00A17AAB"/>
    <w:rsid w:val="00A228A7"/>
    <w:rsid w:val="00A236BB"/>
    <w:rsid w:val="00A24E88"/>
    <w:rsid w:val="00A31037"/>
    <w:rsid w:val="00A45A58"/>
    <w:rsid w:val="00A468C8"/>
    <w:rsid w:val="00A5268C"/>
    <w:rsid w:val="00A529AD"/>
    <w:rsid w:val="00A6351C"/>
    <w:rsid w:val="00A8023E"/>
    <w:rsid w:val="00A808BD"/>
    <w:rsid w:val="00A80D37"/>
    <w:rsid w:val="00A86331"/>
    <w:rsid w:val="00A906AA"/>
    <w:rsid w:val="00A96C64"/>
    <w:rsid w:val="00AA28BA"/>
    <w:rsid w:val="00AB411A"/>
    <w:rsid w:val="00AB710F"/>
    <w:rsid w:val="00AB75CB"/>
    <w:rsid w:val="00AC5218"/>
    <w:rsid w:val="00AD2BF9"/>
    <w:rsid w:val="00AD6A1E"/>
    <w:rsid w:val="00AE0886"/>
    <w:rsid w:val="00AE159E"/>
    <w:rsid w:val="00AF071B"/>
    <w:rsid w:val="00AF423E"/>
    <w:rsid w:val="00AF53EA"/>
    <w:rsid w:val="00AF6F1D"/>
    <w:rsid w:val="00B00D23"/>
    <w:rsid w:val="00B04A49"/>
    <w:rsid w:val="00B069AE"/>
    <w:rsid w:val="00B07DC0"/>
    <w:rsid w:val="00B228BB"/>
    <w:rsid w:val="00B26322"/>
    <w:rsid w:val="00B27A01"/>
    <w:rsid w:val="00B325A0"/>
    <w:rsid w:val="00B34BB8"/>
    <w:rsid w:val="00B37F3B"/>
    <w:rsid w:val="00B50764"/>
    <w:rsid w:val="00B539A5"/>
    <w:rsid w:val="00B718F3"/>
    <w:rsid w:val="00B73EFF"/>
    <w:rsid w:val="00B83A95"/>
    <w:rsid w:val="00B8584B"/>
    <w:rsid w:val="00B86CB1"/>
    <w:rsid w:val="00B94A3D"/>
    <w:rsid w:val="00B9523F"/>
    <w:rsid w:val="00B96F3D"/>
    <w:rsid w:val="00BA3518"/>
    <w:rsid w:val="00BA6DDC"/>
    <w:rsid w:val="00BB0658"/>
    <w:rsid w:val="00BB1C8D"/>
    <w:rsid w:val="00BB4029"/>
    <w:rsid w:val="00BC0262"/>
    <w:rsid w:val="00BC3E09"/>
    <w:rsid w:val="00BC42AE"/>
    <w:rsid w:val="00BC5A08"/>
    <w:rsid w:val="00BD00D6"/>
    <w:rsid w:val="00BD51EF"/>
    <w:rsid w:val="00BE3F04"/>
    <w:rsid w:val="00BE5651"/>
    <w:rsid w:val="00BE5B53"/>
    <w:rsid w:val="00BF7361"/>
    <w:rsid w:val="00C05015"/>
    <w:rsid w:val="00C054DD"/>
    <w:rsid w:val="00C05F30"/>
    <w:rsid w:val="00C14942"/>
    <w:rsid w:val="00C1658B"/>
    <w:rsid w:val="00C17512"/>
    <w:rsid w:val="00C22F03"/>
    <w:rsid w:val="00C2459C"/>
    <w:rsid w:val="00C26DDE"/>
    <w:rsid w:val="00C27B24"/>
    <w:rsid w:val="00C4053F"/>
    <w:rsid w:val="00C41089"/>
    <w:rsid w:val="00C41F9D"/>
    <w:rsid w:val="00C443DF"/>
    <w:rsid w:val="00C52F8D"/>
    <w:rsid w:val="00C55746"/>
    <w:rsid w:val="00C571DA"/>
    <w:rsid w:val="00C6005D"/>
    <w:rsid w:val="00C71933"/>
    <w:rsid w:val="00C73F0E"/>
    <w:rsid w:val="00C8169E"/>
    <w:rsid w:val="00C91ED8"/>
    <w:rsid w:val="00C9256B"/>
    <w:rsid w:val="00C94BBB"/>
    <w:rsid w:val="00C94E4F"/>
    <w:rsid w:val="00CA2E37"/>
    <w:rsid w:val="00CA6924"/>
    <w:rsid w:val="00CA6A11"/>
    <w:rsid w:val="00CB1603"/>
    <w:rsid w:val="00CB59EC"/>
    <w:rsid w:val="00CC1D47"/>
    <w:rsid w:val="00CD0EE0"/>
    <w:rsid w:val="00CD12A3"/>
    <w:rsid w:val="00CD345A"/>
    <w:rsid w:val="00CD3704"/>
    <w:rsid w:val="00CD4125"/>
    <w:rsid w:val="00CD43B8"/>
    <w:rsid w:val="00CD4BA0"/>
    <w:rsid w:val="00CD4C2B"/>
    <w:rsid w:val="00CD5404"/>
    <w:rsid w:val="00CD6B21"/>
    <w:rsid w:val="00CE0CEE"/>
    <w:rsid w:val="00CE143F"/>
    <w:rsid w:val="00CE4CF4"/>
    <w:rsid w:val="00CE4F06"/>
    <w:rsid w:val="00CE7C2D"/>
    <w:rsid w:val="00CF222A"/>
    <w:rsid w:val="00CF4CC4"/>
    <w:rsid w:val="00D00C29"/>
    <w:rsid w:val="00D014BC"/>
    <w:rsid w:val="00D01B94"/>
    <w:rsid w:val="00D07A1D"/>
    <w:rsid w:val="00D07FAB"/>
    <w:rsid w:val="00D14633"/>
    <w:rsid w:val="00D16EBE"/>
    <w:rsid w:val="00D35EBE"/>
    <w:rsid w:val="00D463AF"/>
    <w:rsid w:val="00D46D38"/>
    <w:rsid w:val="00D5192B"/>
    <w:rsid w:val="00D52DBE"/>
    <w:rsid w:val="00D54CE9"/>
    <w:rsid w:val="00D61916"/>
    <w:rsid w:val="00D641C1"/>
    <w:rsid w:val="00D70705"/>
    <w:rsid w:val="00D7503A"/>
    <w:rsid w:val="00D800A6"/>
    <w:rsid w:val="00D8747A"/>
    <w:rsid w:val="00D9056A"/>
    <w:rsid w:val="00D90DF4"/>
    <w:rsid w:val="00D916AD"/>
    <w:rsid w:val="00D9593E"/>
    <w:rsid w:val="00D9716E"/>
    <w:rsid w:val="00DA4408"/>
    <w:rsid w:val="00DB015D"/>
    <w:rsid w:val="00DB15F7"/>
    <w:rsid w:val="00DB1FC8"/>
    <w:rsid w:val="00DD55FE"/>
    <w:rsid w:val="00DD5DD5"/>
    <w:rsid w:val="00DD6529"/>
    <w:rsid w:val="00DE349E"/>
    <w:rsid w:val="00E04D0D"/>
    <w:rsid w:val="00E07DE3"/>
    <w:rsid w:val="00E13AB9"/>
    <w:rsid w:val="00E14B62"/>
    <w:rsid w:val="00E17675"/>
    <w:rsid w:val="00E244A9"/>
    <w:rsid w:val="00E251BF"/>
    <w:rsid w:val="00E30475"/>
    <w:rsid w:val="00E30F3D"/>
    <w:rsid w:val="00E328E7"/>
    <w:rsid w:val="00E36125"/>
    <w:rsid w:val="00E37954"/>
    <w:rsid w:val="00E45907"/>
    <w:rsid w:val="00E45A08"/>
    <w:rsid w:val="00E552B3"/>
    <w:rsid w:val="00E62F9A"/>
    <w:rsid w:val="00E6601C"/>
    <w:rsid w:val="00E7049B"/>
    <w:rsid w:val="00E75ACB"/>
    <w:rsid w:val="00E82372"/>
    <w:rsid w:val="00E85892"/>
    <w:rsid w:val="00E85977"/>
    <w:rsid w:val="00E93778"/>
    <w:rsid w:val="00E93A5D"/>
    <w:rsid w:val="00E94C30"/>
    <w:rsid w:val="00EA184F"/>
    <w:rsid w:val="00EA1B24"/>
    <w:rsid w:val="00EA4BAD"/>
    <w:rsid w:val="00EA7625"/>
    <w:rsid w:val="00EB5EFC"/>
    <w:rsid w:val="00EC506E"/>
    <w:rsid w:val="00EC6873"/>
    <w:rsid w:val="00ED6FCA"/>
    <w:rsid w:val="00ED7DA9"/>
    <w:rsid w:val="00EE3598"/>
    <w:rsid w:val="00EE65E3"/>
    <w:rsid w:val="00EF0D2C"/>
    <w:rsid w:val="00EF127B"/>
    <w:rsid w:val="00EF3097"/>
    <w:rsid w:val="00F02E16"/>
    <w:rsid w:val="00F06CFB"/>
    <w:rsid w:val="00F141C2"/>
    <w:rsid w:val="00F15DC4"/>
    <w:rsid w:val="00F1749E"/>
    <w:rsid w:val="00F20928"/>
    <w:rsid w:val="00F2276B"/>
    <w:rsid w:val="00F22F6B"/>
    <w:rsid w:val="00F231B7"/>
    <w:rsid w:val="00F272E9"/>
    <w:rsid w:val="00F32C96"/>
    <w:rsid w:val="00F463F1"/>
    <w:rsid w:val="00F4647D"/>
    <w:rsid w:val="00F46DBE"/>
    <w:rsid w:val="00F515D6"/>
    <w:rsid w:val="00F6143B"/>
    <w:rsid w:val="00F62B2D"/>
    <w:rsid w:val="00F64384"/>
    <w:rsid w:val="00F64810"/>
    <w:rsid w:val="00F654D9"/>
    <w:rsid w:val="00F66047"/>
    <w:rsid w:val="00F66581"/>
    <w:rsid w:val="00F70D64"/>
    <w:rsid w:val="00F81427"/>
    <w:rsid w:val="00F8287C"/>
    <w:rsid w:val="00F90266"/>
    <w:rsid w:val="00F93411"/>
    <w:rsid w:val="00F93659"/>
    <w:rsid w:val="00FA2E8F"/>
    <w:rsid w:val="00FA3344"/>
    <w:rsid w:val="00FA3388"/>
    <w:rsid w:val="00FA390B"/>
    <w:rsid w:val="00FA4786"/>
    <w:rsid w:val="00FA5FCB"/>
    <w:rsid w:val="00FC1009"/>
    <w:rsid w:val="00FC608B"/>
    <w:rsid w:val="00FC7B5A"/>
    <w:rsid w:val="00FC7F55"/>
    <w:rsid w:val="00FD01B5"/>
    <w:rsid w:val="00FD26FF"/>
    <w:rsid w:val="00FD3970"/>
    <w:rsid w:val="00FD6BA6"/>
    <w:rsid w:val="00FD6EBD"/>
    <w:rsid w:val="00FE0C9C"/>
    <w:rsid w:val="00FE4D78"/>
    <w:rsid w:val="00FF1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19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193A"/>
    <w:rPr>
      <w:rFonts w:ascii="Tahoma" w:hAnsi="Tahoma" w:cs="Tahoma"/>
      <w:sz w:val="16"/>
      <w:szCs w:val="16"/>
    </w:rPr>
  </w:style>
  <w:style w:type="character" w:styleId="Hyperlink">
    <w:name w:val="Hyperlink"/>
    <w:basedOn w:val="Absatz-Standardschriftart"/>
    <w:uiPriority w:val="99"/>
    <w:unhideWhenUsed/>
    <w:rsid w:val="0090193A"/>
    <w:rPr>
      <w:color w:val="0000FF" w:themeColor="hyperlink"/>
      <w:u w:val="single"/>
    </w:rPr>
  </w:style>
  <w:style w:type="paragraph" w:styleId="Beschriftung">
    <w:name w:val="caption"/>
    <w:basedOn w:val="Standard"/>
    <w:next w:val="Standard"/>
    <w:uiPriority w:val="35"/>
    <w:unhideWhenUsed/>
    <w:qFormat/>
    <w:rsid w:val="00E93A5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19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193A"/>
    <w:rPr>
      <w:rFonts w:ascii="Tahoma" w:hAnsi="Tahoma" w:cs="Tahoma"/>
      <w:sz w:val="16"/>
      <w:szCs w:val="16"/>
    </w:rPr>
  </w:style>
  <w:style w:type="character" w:styleId="Hyperlink">
    <w:name w:val="Hyperlink"/>
    <w:basedOn w:val="Absatz-Standardschriftart"/>
    <w:uiPriority w:val="99"/>
    <w:unhideWhenUsed/>
    <w:rsid w:val="0090193A"/>
    <w:rPr>
      <w:color w:val="0000FF" w:themeColor="hyperlink"/>
      <w:u w:val="single"/>
    </w:rPr>
  </w:style>
  <w:style w:type="paragraph" w:styleId="Beschriftung">
    <w:name w:val="caption"/>
    <w:basedOn w:val="Standard"/>
    <w:next w:val="Standard"/>
    <w:uiPriority w:val="35"/>
    <w:unhideWhenUsed/>
    <w:qFormat/>
    <w:rsid w:val="00E93A5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00462">
      <w:bodyDiv w:val="1"/>
      <w:marLeft w:val="0"/>
      <w:marRight w:val="0"/>
      <w:marTop w:val="0"/>
      <w:marBottom w:val="0"/>
      <w:divBdr>
        <w:top w:val="none" w:sz="0" w:space="0" w:color="auto"/>
        <w:left w:val="none" w:sz="0" w:space="0" w:color="auto"/>
        <w:bottom w:val="none" w:sz="0" w:space="0" w:color="auto"/>
        <w:right w:val="none" w:sz="0" w:space="0" w:color="auto"/>
      </w:divBdr>
      <w:divsChild>
        <w:div w:id="150604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llegiat-ichtershausen.de/" TargetMode="External"/><Relationship Id="rId5" Type="http://schemas.openxmlformats.org/officeDocument/2006/relationships/hyperlink" Target="http://collegiat-ichtershausen.de/ichtershausen-cgm/klostergeschicht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1666</Words>
  <Characters>10502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3</cp:revision>
  <cp:lastPrinted>2014-06-17T17:46:00Z</cp:lastPrinted>
  <dcterms:created xsi:type="dcterms:W3CDTF">2014-06-17T16:09:00Z</dcterms:created>
  <dcterms:modified xsi:type="dcterms:W3CDTF">2014-06-17T17:46:00Z</dcterms:modified>
</cp:coreProperties>
</file>